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1B6" w:rsidRDefault="00B931B6">
      <w:bookmarkStart w:id="0" w:name="_GoBack"/>
      <w:bookmarkEnd w:id="0"/>
    </w:p>
    <w:p w:rsidR="00FC743D" w:rsidRDefault="00C23912" w:rsidP="00E600D2">
      <w:pPr>
        <w:spacing w:line="312" w:lineRule="auto"/>
        <w:jc w:val="center"/>
        <w:rPr>
          <w:rStyle w:val="hps"/>
          <w:b/>
          <w:lang w:val="en"/>
        </w:rPr>
      </w:pPr>
      <w:r>
        <w:rPr>
          <w:rStyle w:val="hps"/>
          <w:b/>
          <w:lang w:val="en"/>
        </w:rPr>
        <w:t>AGREEMENT</w:t>
      </w:r>
    </w:p>
    <w:p w:rsidR="00AD53AB" w:rsidRDefault="00AD53AB" w:rsidP="00E600D2">
      <w:pPr>
        <w:spacing w:line="312" w:lineRule="auto"/>
        <w:jc w:val="center"/>
        <w:rPr>
          <w:rStyle w:val="hps"/>
          <w:b/>
          <w:lang w:val="en"/>
        </w:rPr>
      </w:pPr>
      <w:r>
        <w:rPr>
          <w:rStyle w:val="hps"/>
          <w:b/>
          <w:lang w:val="en"/>
        </w:rPr>
        <w:t>for transfer of the author’s economic rights</w:t>
      </w:r>
    </w:p>
    <w:p w:rsidR="001D20F0" w:rsidRPr="00FC743D" w:rsidRDefault="001D20F0" w:rsidP="00E600D2">
      <w:pPr>
        <w:spacing w:line="312" w:lineRule="auto"/>
        <w:jc w:val="center"/>
        <w:rPr>
          <w:b/>
          <w:lang w:val="en-US"/>
        </w:rPr>
      </w:pPr>
    </w:p>
    <w:p w:rsidR="00F05619" w:rsidRPr="00AD53AB" w:rsidRDefault="00FC743D">
      <w:pPr>
        <w:ind w:right="30"/>
        <w:rPr>
          <w:lang w:val="en-US"/>
        </w:rPr>
      </w:pPr>
      <w:r w:rsidRPr="00AD53AB">
        <w:rPr>
          <w:lang w:val="en-US"/>
        </w:rPr>
        <w:t xml:space="preserve">Concluded </w:t>
      </w:r>
      <w:r w:rsidR="00111D67">
        <w:rPr>
          <w:lang w:val="en-US"/>
        </w:rPr>
        <w:t>o</w:t>
      </w:r>
      <w:r w:rsidRPr="00AD53AB">
        <w:rPr>
          <w:lang w:val="en-US"/>
        </w:rPr>
        <w:t>n</w:t>
      </w:r>
      <w:r w:rsidR="00B931B6" w:rsidRPr="00AD53AB">
        <w:rPr>
          <w:lang w:val="en-US"/>
        </w:rPr>
        <w:t>................................</w:t>
      </w:r>
      <w:r w:rsidRPr="00AD53AB">
        <w:rPr>
          <w:lang w:val="en-US"/>
        </w:rPr>
        <w:t xml:space="preserve"> in</w:t>
      </w:r>
      <w:r w:rsidR="00262077" w:rsidRPr="00AD53AB">
        <w:rPr>
          <w:lang w:val="en-US"/>
        </w:rPr>
        <w:t xml:space="preserve"> ………………….</w:t>
      </w:r>
      <w:r w:rsidR="00111D67">
        <w:rPr>
          <w:lang w:val="en-US"/>
        </w:rPr>
        <w:t xml:space="preserve"> by and </w:t>
      </w:r>
      <w:r w:rsidRPr="00AD53AB">
        <w:rPr>
          <w:lang w:val="en-US"/>
        </w:rPr>
        <w:t>between</w:t>
      </w:r>
      <w:r w:rsidR="00F05619" w:rsidRPr="00AD53AB">
        <w:rPr>
          <w:lang w:val="en-US"/>
        </w:rPr>
        <w:t>:</w:t>
      </w:r>
    </w:p>
    <w:p w:rsidR="00C81717" w:rsidRPr="00AD53AB" w:rsidRDefault="00C81717">
      <w:pPr>
        <w:ind w:right="30"/>
        <w:rPr>
          <w:lang w:val="en-US"/>
        </w:rPr>
      </w:pPr>
    </w:p>
    <w:p w:rsidR="00FC743D" w:rsidRDefault="00C81717" w:rsidP="00C81717">
      <w:pPr>
        <w:jc w:val="both"/>
        <w:rPr>
          <w:b/>
          <w:lang w:val="en-US"/>
        </w:rPr>
      </w:pPr>
      <w:r w:rsidRPr="00111D67">
        <w:rPr>
          <w:lang w:val="en-US"/>
        </w:rPr>
        <w:t xml:space="preserve">........................................................................ </w:t>
      </w:r>
      <w:r w:rsidR="00FC743D" w:rsidRPr="00111D67">
        <w:rPr>
          <w:lang w:val="en-US"/>
        </w:rPr>
        <w:t>residing in………………………………………</w:t>
      </w:r>
      <w:r w:rsidRPr="00111D67">
        <w:rPr>
          <w:lang w:val="en-US"/>
        </w:rPr>
        <w:t xml:space="preserve"> ........................</w:t>
      </w:r>
      <w:r w:rsidRPr="0015501B">
        <w:rPr>
          <w:lang w:val="en-US"/>
        </w:rPr>
        <w:t xml:space="preserve">........................................................ </w:t>
      </w:r>
      <w:r w:rsidR="009B6A4F">
        <w:rPr>
          <w:lang w:val="en-US"/>
        </w:rPr>
        <w:t>ID</w:t>
      </w:r>
      <w:r w:rsidR="00C23912">
        <w:rPr>
          <w:lang w:val="en-US"/>
        </w:rPr>
        <w:t xml:space="preserve"> N</w:t>
      </w:r>
      <w:r w:rsidR="00FC743D" w:rsidRPr="00FC743D">
        <w:rPr>
          <w:lang w:val="en-US"/>
        </w:rPr>
        <w:t>o.</w:t>
      </w:r>
      <w:r w:rsidR="009B6A4F">
        <w:rPr>
          <w:lang w:val="en-US"/>
        </w:rPr>
        <w:t xml:space="preserve"> </w:t>
      </w:r>
      <w:r w:rsidRPr="00FC743D">
        <w:rPr>
          <w:lang w:val="en-US"/>
        </w:rPr>
        <w:t xml:space="preserve">...................., </w:t>
      </w:r>
      <w:r w:rsidR="009B6A4F">
        <w:rPr>
          <w:lang w:val="en-US"/>
        </w:rPr>
        <w:t>PESEL</w:t>
      </w:r>
      <w:r w:rsidR="00FC743D" w:rsidRPr="00FC743D">
        <w:rPr>
          <w:lang w:val="en-US"/>
        </w:rPr>
        <w:t xml:space="preserve"> No.</w:t>
      </w:r>
      <w:r w:rsidR="009B6A4F" w:rsidRPr="009B6A4F">
        <w:rPr>
          <w:lang w:val="en-US"/>
        </w:rPr>
        <w:t xml:space="preserve"> </w:t>
      </w:r>
      <w:r w:rsidR="0068206A">
        <w:rPr>
          <w:lang w:val="en-US"/>
        </w:rPr>
        <w:t>(</w:t>
      </w:r>
      <w:r w:rsidR="009B6A4F">
        <w:rPr>
          <w:lang w:val="en-US"/>
        </w:rPr>
        <w:t>Personal Identification No.).</w:t>
      </w:r>
      <w:r w:rsidR="009B6A4F" w:rsidRPr="00FC743D">
        <w:rPr>
          <w:lang w:val="en-US"/>
        </w:rPr>
        <w:t xml:space="preserve">.................................. </w:t>
      </w:r>
      <w:r w:rsidR="009B6A4F">
        <w:rPr>
          <w:lang w:val="en-US"/>
        </w:rPr>
        <w:t>student’s</w:t>
      </w:r>
      <w:r w:rsidR="00382946">
        <w:rPr>
          <w:lang w:val="en-US"/>
        </w:rPr>
        <w:t xml:space="preserve"> register</w:t>
      </w:r>
      <w:r w:rsidR="00FC743D" w:rsidRPr="00FC743D">
        <w:rPr>
          <w:lang w:val="en-US"/>
        </w:rPr>
        <w:t xml:space="preserve"> no.</w:t>
      </w:r>
      <w:r w:rsidR="00F71E49" w:rsidRPr="00FC743D">
        <w:rPr>
          <w:lang w:val="en-US"/>
        </w:rPr>
        <w:t xml:space="preserve"> </w:t>
      </w:r>
      <w:r w:rsidRPr="00FC743D">
        <w:rPr>
          <w:lang w:val="en-US"/>
        </w:rPr>
        <w:t>................................</w:t>
      </w:r>
      <w:r w:rsidR="00F71E49" w:rsidRPr="00FC743D">
        <w:rPr>
          <w:lang w:val="en-US"/>
        </w:rPr>
        <w:t>....</w:t>
      </w:r>
      <w:r w:rsidRPr="00FC743D">
        <w:rPr>
          <w:lang w:val="en-US"/>
        </w:rPr>
        <w:t xml:space="preserve"> </w:t>
      </w:r>
      <w:r w:rsidR="00FC743D" w:rsidRPr="00FC743D">
        <w:rPr>
          <w:lang w:val="en-US"/>
        </w:rPr>
        <w:t xml:space="preserve">hereinafter </w:t>
      </w:r>
      <w:r w:rsidR="00777A4B">
        <w:rPr>
          <w:lang w:val="en-US"/>
        </w:rPr>
        <w:t>referred to as</w:t>
      </w:r>
      <w:r w:rsidR="00FC743D" w:rsidRPr="00FC743D">
        <w:rPr>
          <w:lang w:val="en-US"/>
        </w:rPr>
        <w:t xml:space="preserve"> the </w:t>
      </w:r>
      <w:r w:rsidR="00FC743D" w:rsidRPr="00FC743D">
        <w:rPr>
          <w:b/>
          <w:lang w:val="en-US"/>
        </w:rPr>
        <w:t>Author</w:t>
      </w:r>
    </w:p>
    <w:p w:rsidR="007E2C63" w:rsidRPr="00FC743D" w:rsidRDefault="007E2C63" w:rsidP="00C81717">
      <w:pPr>
        <w:jc w:val="both"/>
        <w:rPr>
          <w:lang w:val="en-US"/>
        </w:rPr>
      </w:pPr>
    </w:p>
    <w:p w:rsidR="00B931B6" w:rsidRPr="00C23912" w:rsidRDefault="00B931B6">
      <w:pPr>
        <w:rPr>
          <w:lang w:val="en-US"/>
        </w:rPr>
      </w:pPr>
      <w:r w:rsidRPr="00C23912">
        <w:rPr>
          <w:lang w:val="en-US"/>
        </w:rPr>
        <w:t>a</w:t>
      </w:r>
      <w:r w:rsidR="00FC743D" w:rsidRPr="00C23912">
        <w:rPr>
          <w:lang w:val="en-US"/>
        </w:rPr>
        <w:t>nd</w:t>
      </w:r>
    </w:p>
    <w:p w:rsidR="00C81717" w:rsidRPr="00FC743D" w:rsidRDefault="00C81717" w:rsidP="00C81717">
      <w:pPr>
        <w:jc w:val="both"/>
        <w:rPr>
          <w:lang w:val="en-US"/>
        </w:rPr>
      </w:pPr>
      <w:r w:rsidRPr="00C23912">
        <w:rPr>
          <w:lang w:val="en-US"/>
        </w:rPr>
        <w:t xml:space="preserve">........................................................................ </w:t>
      </w:r>
      <w:r w:rsidR="00FC743D" w:rsidRPr="00FC743D">
        <w:rPr>
          <w:lang w:val="en-US"/>
        </w:rPr>
        <w:t>residing in……</w:t>
      </w:r>
      <w:r w:rsidR="00FC743D">
        <w:rPr>
          <w:lang w:val="en-US"/>
        </w:rPr>
        <w:t>…………………………………</w:t>
      </w:r>
      <w:r w:rsidRPr="00FC743D">
        <w:rPr>
          <w:lang w:val="en-US"/>
        </w:rPr>
        <w:t xml:space="preserve"> ................................................................................ </w:t>
      </w:r>
      <w:r w:rsidR="007E2C63">
        <w:rPr>
          <w:lang w:val="en-US"/>
        </w:rPr>
        <w:t xml:space="preserve">ID </w:t>
      </w:r>
      <w:r w:rsidR="00FC743D">
        <w:rPr>
          <w:lang w:val="en-US"/>
        </w:rPr>
        <w:t>no.</w:t>
      </w:r>
      <w:r w:rsidRPr="00FC743D">
        <w:rPr>
          <w:lang w:val="en-US"/>
        </w:rPr>
        <w:t xml:space="preserve"> ...................., </w:t>
      </w:r>
      <w:r w:rsidR="00C23912">
        <w:rPr>
          <w:lang w:val="en-US"/>
        </w:rPr>
        <w:t>PESEL N</w:t>
      </w:r>
      <w:r w:rsidR="00C23912" w:rsidRPr="00FC743D">
        <w:rPr>
          <w:lang w:val="en-US"/>
        </w:rPr>
        <w:t>o.</w:t>
      </w:r>
      <w:r w:rsidR="007E2C63">
        <w:rPr>
          <w:lang w:val="en-US"/>
        </w:rPr>
        <w:t xml:space="preserve"> </w:t>
      </w:r>
      <w:r w:rsidR="00C23912">
        <w:rPr>
          <w:lang w:val="en-US"/>
        </w:rPr>
        <w:t>(Personal Identificatio</w:t>
      </w:r>
      <w:r w:rsidR="007E2C63">
        <w:rPr>
          <w:lang w:val="en-US"/>
        </w:rPr>
        <w:t>n</w:t>
      </w:r>
      <w:r w:rsidR="00C23912">
        <w:rPr>
          <w:lang w:val="en-US"/>
        </w:rPr>
        <w:t xml:space="preserve"> No.)</w:t>
      </w:r>
      <w:r w:rsidR="00FC743D">
        <w:rPr>
          <w:lang w:val="en-US"/>
        </w:rPr>
        <w:t>.</w:t>
      </w:r>
      <w:r w:rsidRPr="00FC743D">
        <w:rPr>
          <w:lang w:val="en-US"/>
        </w:rPr>
        <w:t>.................................. NIP</w:t>
      </w:r>
      <w:r w:rsidR="00C23912">
        <w:rPr>
          <w:lang w:val="en-US"/>
        </w:rPr>
        <w:t xml:space="preserve"> No. (Tax Identification No.)</w:t>
      </w:r>
      <w:r w:rsidRPr="00FC743D">
        <w:rPr>
          <w:lang w:val="en-US"/>
        </w:rPr>
        <w:t xml:space="preserve">...................................... </w:t>
      </w:r>
      <w:r w:rsidR="00FC743D">
        <w:rPr>
          <w:lang w:val="en-US"/>
        </w:rPr>
        <w:t xml:space="preserve">hereinafter </w:t>
      </w:r>
      <w:r w:rsidR="00777A4B">
        <w:rPr>
          <w:lang w:val="en-US"/>
        </w:rPr>
        <w:t xml:space="preserve">referred to as </w:t>
      </w:r>
      <w:r w:rsidR="00FC743D">
        <w:rPr>
          <w:lang w:val="en-US"/>
        </w:rPr>
        <w:t xml:space="preserve">the </w:t>
      </w:r>
      <w:r w:rsidR="006C32CB">
        <w:rPr>
          <w:b/>
          <w:lang w:val="en-US"/>
        </w:rPr>
        <w:t>Purchaser</w:t>
      </w:r>
    </w:p>
    <w:p w:rsidR="00FC743D" w:rsidRDefault="00FC743D" w:rsidP="001D20F0">
      <w:pPr>
        <w:rPr>
          <w:b/>
          <w:lang w:val="en-US"/>
        </w:rPr>
      </w:pPr>
    </w:p>
    <w:p w:rsidR="00392A43" w:rsidRPr="00C23912" w:rsidRDefault="00392A43" w:rsidP="001D20F0">
      <w:pPr>
        <w:rPr>
          <w:b/>
          <w:lang w:val="en-US"/>
        </w:rPr>
      </w:pPr>
    </w:p>
    <w:p w:rsidR="00B931B6" w:rsidRPr="00C23912" w:rsidRDefault="00B931B6" w:rsidP="00F05619">
      <w:pPr>
        <w:jc w:val="center"/>
        <w:rPr>
          <w:b/>
          <w:lang w:val="en-US"/>
        </w:rPr>
      </w:pPr>
      <w:r w:rsidRPr="00C23912">
        <w:rPr>
          <w:b/>
          <w:lang w:val="en-US"/>
        </w:rPr>
        <w:t>§ 1</w:t>
      </w:r>
    </w:p>
    <w:p w:rsidR="00A53BA3" w:rsidRDefault="00A53BA3" w:rsidP="00C81717">
      <w:pPr>
        <w:jc w:val="both"/>
        <w:rPr>
          <w:lang w:val="en-US"/>
        </w:rPr>
      </w:pPr>
    </w:p>
    <w:p w:rsidR="00A53BA3" w:rsidRPr="00A53BA3" w:rsidRDefault="00A53BA3" w:rsidP="00A6225F">
      <w:pPr>
        <w:widowControl/>
        <w:suppressAutoHyphens w:val="0"/>
        <w:jc w:val="both"/>
        <w:rPr>
          <w:rFonts w:eastAsia="Times New Roman"/>
          <w:lang w:val="en-US" w:eastAsia="pl-PL"/>
        </w:rPr>
      </w:pPr>
      <w:r w:rsidRPr="00A53BA3">
        <w:rPr>
          <w:rFonts w:eastAsia="Times New Roman"/>
          <w:lang w:val="en" w:eastAsia="pl-PL"/>
        </w:rPr>
        <w:t xml:space="preserve">The </w:t>
      </w:r>
      <w:r w:rsidR="00A6225F">
        <w:rPr>
          <w:rFonts w:eastAsia="Times New Roman"/>
          <w:lang w:val="en" w:eastAsia="pl-PL"/>
        </w:rPr>
        <w:t>A</w:t>
      </w:r>
      <w:r w:rsidRPr="00A53BA3">
        <w:rPr>
          <w:rFonts w:eastAsia="Times New Roman"/>
          <w:lang w:val="en" w:eastAsia="pl-PL"/>
        </w:rPr>
        <w:t xml:space="preserve">uthor </w:t>
      </w:r>
      <w:r w:rsidR="00111D67">
        <w:rPr>
          <w:rFonts w:eastAsia="Times New Roman"/>
          <w:lang w:val="en" w:eastAsia="pl-PL"/>
        </w:rPr>
        <w:t>declares</w:t>
      </w:r>
      <w:r w:rsidRPr="00A53BA3">
        <w:rPr>
          <w:rFonts w:eastAsia="Times New Roman"/>
          <w:lang w:val="en" w:eastAsia="pl-PL"/>
        </w:rPr>
        <w:t xml:space="preserve"> that he</w:t>
      </w:r>
      <w:r w:rsidR="00A66E22">
        <w:rPr>
          <w:rFonts w:eastAsia="Times New Roman"/>
          <w:lang w:val="en" w:eastAsia="pl-PL"/>
        </w:rPr>
        <w:t>/she</w:t>
      </w:r>
      <w:r w:rsidRPr="00A53BA3">
        <w:rPr>
          <w:rFonts w:eastAsia="Times New Roman"/>
          <w:lang w:val="en" w:eastAsia="pl-PL"/>
        </w:rPr>
        <w:t xml:space="preserve"> wrote the</w:t>
      </w:r>
      <w:r>
        <w:rPr>
          <w:rFonts w:eastAsia="Times New Roman"/>
          <w:lang w:val="en" w:eastAsia="pl-PL"/>
        </w:rPr>
        <w:t xml:space="preserve"> work</w:t>
      </w:r>
      <w:r w:rsidRPr="00A53BA3">
        <w:rPr>
          <w:rFonts w:eastAsia="Times New Roman"/>
          <w:lang w:val="en" w:eastAsia="pl-PL"/>
        </w:rPr>
        <w:t xml:space="preserve"> - </w:t>
      </w:r>
      <w:r>
        <w:rPr>
          <w:rFonts w:eastAsia="Times New Roman"/>
          <w:lang w:val="en" w:eastAsia="pl-PL"/>
        </w:rPr>
        <w:t xml:space="preserve">diploma </w:t>
      </w:r>
      <w:r w:rsidRPr="00A53BA3">
        <w:rPr>
          <w:rFonts w:eastAsia="Times New Roman"/>
          <w:lang w:val="en" w:eastAsia="pl-PL"/>
        </w:rPr>
        <w:t>thesis (</w:t>
      </w:r>
      <w:r>
        <w:rPr>
          <w:rFonts w:eastAsia="Times New Roman"/>
          <w:lang w:val="en" w:eastAsia="pl-PL"/>
        </w:rPr>
        <w:t>b</w:t>
      </w:r>
      <w:r w:rsidRPr="00A53BA3">
        <w:rPr>
          <w:rFonts w:eastAsia="Times New Roman"/>
          <w:lang w:val="en" w:eastAsia="pl-PL"/>
        </w:rPr>
        <w:t xml:space="preserve">achelor / engineering / </w:t>
      </w:r>
      <w:r>
        <w:rPr>
          <w:rFonts w:eastAsia="Times New Roman"/>
          <w:lang w:val="en" w:eastAsia="pl-PL"/>
        </w:rPr>
        <w:t>master</w:t>
      </w:r>
      <w:r w:rsidRPr="00A53BA3">
        <w:rPr>
          <w:rFonts w:eastAsia="Times New Roman"/>
          <w:lang w:val="en" w:eastAsia="pl-PL"/>
        </w:rPr>
        <w:t xml:space="preserve">) </w:t>
      </w:r>
      <w:r>
        <w:rPr>
          <w:rFonts w:eastAsia="Times New Roman"/>
          <w:lang w:val="en" w:eastAsia="pl-PL"/>
        </w:rPr>
        <w:t>entitled</w:t>
      </w:r>
      <w:r w:rsidRPr="00A53BA3">
        <w:rPr>
          <w:rFonts w:eastAsia="Times New Roman"/>
          <w:lang w:val="en" w:eastAsia="pl-PL"/>
        </w:rPr>
        <w:t>.:………………………………………………………………………………………………</w:t>
      </w:r>
      <w:r w:rsidR="00D80E4F">
        <w:rPr>
          <w:rFonts w:eastAsia="Times New Roman"/>
          <w:lang w:val="en" w:eastAsia="pl-PL"/>
        </w:rPr>
        <w:t>...</w:t>
      </w:r>
      <w:r w:rsidRPr="00A53BA3">
        <w:rPr>
          <w:rFonts w:eastAsia="Times New Roman"/>
          <w:lang w:val="en" w:eastAsia="pl-PL"/>
        </w:rPr>
        <w:t xml:space="preserve"> hereinafter referred to as </w:t>
      </w:r>
      <w:r w:rsidRPr="00A53BA3">
        <w:rPr>
          <w:rFonts w:eastAsia="Times New Roman"/>
          <w:b/>
          <w:lang w:val="en" w:eastAsia="pl-PL"/>
        </w:rPr>
        <w:t>the Work</w:t>
      </w:r>
      <w:r w:rsidRPr="00A53BA3">
        <w:rPr>
          <w:rFonts w:eastAsia="Times New Roman"/>
          <w:lang w:val="en" w:eastAsia="pl-PL"/>
        </w:rPr>
        <w:t xml:space="preserve">, </w:t>
      </w:r>
      <w:r>
        <w:rPr>
          <w:rFonts w:eastAsia="Times New Roman"/>
          <w:lang w:val="en" w:eastAsia="pl-PL"/>
        </w:rPr>
        <w:t>and</w:t>
      </w:r>
      <w:r w:rsidRPr="00A53BA3">
        <w:rPr>
          <w:rFonts w:eastAsia="Times New Roman"/>
          <w:lang w:val="en" w:eastAsia="pl-PL"/>
        </w:rPr>
        <w:t xml:space="preserve"> he is </w:t>
      </w:r>
      <w:r>
        <w:rPr>
          <w:rFonts w:eastAsia="Times New Roman"/>
          <w:lang w:val="en" w:eastAsia="pl-PL"/>
        </w:rPr>
        <w:t xml:space="preserve">fully </w:t>
      </w:r>
      <w:r w:rsidRPr="00A53BA3">
        <w:rPr>
          <w:rFonts w:eastAsia="Times New Roman"/>
          <w:lang w:val="en" w:eastAsia="pl-PL"/>
        </w:rPr>
        <w:t xml:space="preserve">entitled </w:t>
      </w:r>
      <w:r>
        <w:rPr>
          <w:rFonts w:eastAsia="Times New Roman"/>
          <w:lang w:val="en" w:eastAsia="pl-PL"/>
        </w:rPr>
        <w:t xml:space="preserve">to the </w:t>
      </w:r>
      <w:r w:rsidR="00A66E22">
        <w:rPr>
          <w:rFonts w:eastAsia="Times New Roman"/>
          <w:lang w:val="en" w:eastAsia="pl-PL"/>
        </w:rPr>
        <w:t>exclusive and unlimited author’s moral and economic rights to the Work</w:t>
      </w:r>
      <w:r>
        <w:rPr>
          <w:rFonts w:eastAsia="Times New Roman"/>
          <w:lang w:val="en" w:eastAsia="pl-PL"/>
        </w:rPr>
        <w:t>.</w:t>
      </w:r>
      <w:r w:rsidRPr="00A53BA3">
        <w:rPr>
          <w:rFonts w:eastAsia="Times New Roman"/>
          <w:lang w:val="en" w:eastAsia="pl-PL"/>
        </w:rPr>
        <w:t xml:space="preserve"> The </w:t>
      </w:r>
      <w:r w:rsidR="00D80E4F">
        <w:rPr>
          <w:rFonts w:eastAsia="Times New Roman"/>
          <w:lang w:val="en" w:eastAsia="pl-PL"/>
        </w:rPr>
        <w:t>A</w:t>
      </w:r>
      <w:r w:rsidRPr="00A53BA3">
        <w:rPr>
          <w:rFonts w:eastAsia="Times New Roman"/>
          <w:lang w:val="en" w:eastAsia="pl-PL"/>
        </w:rPr>
        <w:t>uthor declares that the Work is an original work, is free from</w:t>
      </w:r>
      <w:r w:rsidR="004B3ECE">
        <w:rPr>
          <w:rFonts w:eastAsia="Times New Roman"/>
          <w:lang w:val="en" w:eastAsia="pl-PL"/>
        </w:rPr>
        <w:t xml:space="preserve"> legal defects</w:t>
      </w:r>
      <w:r w:rsidR="00A046A1">
        <w:rPr>
          <w:rFonts w:eastAsia="Times New Roman"/>
          <w:lang w:val="en" w:eastAsia="pl-PL"/>
        </w:rPr>
        <w:t xml:space="preserve"> and</w:t>
      </w:r>
      <w:r w:rsidRPr="00A53BA3">
        <w:rPr>
          <w:rFonts w:eastAsia="Times New Roman"/>
          <w:lang w:val="en" w:eastAsia="pl-PL"/>
        </w:rPr>
        <w:t xml:space="preserve"> does not infringe any rights</w:t>
      </w:r>
      <w:r w:rsidR="00A66E22">
        <w:rPr>
          <w:rFonts w:eastAsia="Times New Roman"/>
          <w:lang w:val="en" w:eastAsia="pl-PL"/>
        </w:rPr>
        <w:t xml:space="preserve"> of third parties</w:t>
      </w:r>
      <w:r w:rsidRPr="00A53BA3">
        <w:rPr>
          <w:rFonts w:eastAsia="Times New Roman"/>
          <w:lang w:val="en" w:eastAsia="pl-PL"/>
        </w:rPr>
        <w:t>.</w:t>
      </w:r>
    </w:p>
    <w:p w:rsidR="00A6225F" w:rsidRPr="00D80E4F" w:rsidRDefault="00A6225F" w:rsidP="00F05619">
      <w:pPr>
        <w:jc w:val="center"/>
        <w:rPr>
          <w:b/>
          <w:lang w:val="en-US"/>
        </w:rPr>
      </w:pPr>
    </w:p>
    <w:p w:rsidR="00B931B6" w:rsidRPr="00A6225F" w:rsidRDefault="00B931B6" w:rsidP="00F05619">
      <w:pPr>
        <w:jc w:val="center"/>
        <w:rPr>
          <w:b/>
          <w:lang w:val="en-US"/>
        </w:rPr>
      </w:pPr>
      <w:r w:rsidRPr="00A6225F">
        <w:rPr>
          <w:b/>
          <w:lang w:val="en-US"/>
        </w:rPr>
        <w:t>§ 2</w:t>
      </w:r>
    </w:p>
    <w:p w:rsidR="00E72D38" w:rsidRPr="00A6225F" w:rsidRDefault="00E72D38" w:rsidP="00F05619">
      <w:pPr>
        <w:jc w:val="center"/>
        <w:rPr>
          <w:b/>
          <w:lang w:val="en-US"/>
        </w:rPr>
      </w:pPr>
    </w:p>
    <w:p w:rsidR="00E72D38" w:rsidRPr="00E72D38" w:rsidRDefault="007001DE" w:rsidP="00B71543">
      <w:pPr>
        <w:widowControl/>
        <w:numPr>
          <w:ilvl w:val="0"/>
          <w:numId w:val="13"/>
        </w:numPr>
        <w:suppressAutoHyphens w:val="0"/>
        <w:jc w:val="both"/>
        <w:rPr>
          <w:rFonts w:eastAsia="Times New Roman"/>
          <w:lang w:val="en-US" w:eastAsia="pl-PL"/>
        </w:rPr>
      </w:pPr>
      <w:r>
        <w:rPr>
          <w:rStyle w:val="Normalny"/>
          <w:lang w:val="en-GB"/>
        </w:rPr>
        <w:t xml:space="preserve">The </w:t>
      </w:r>
      <w:r w:rsidR="00A6225F" w:rsidRPr="007D3EDA">
        <w:rPr>
          <w:rStyle w:val="Normalny"/>
          <w:lang w:val="en-GB"/>
        </w:rPr>
        <w:t xml:space="preserve">Author hereby transfers, free of charge, to the </w:t>
      </w:r>
      <w:r>
        <w:rPr>
          <w:rStyle w:val="Normalny"/>
          <w:lang w:val="en-GB"/>
        </w:rPr>
        <w:t>Purchaser</w:t>
      </w:r>
      <w:r w:rsidR="00A6225F" w:rsidRPr="007D3EDA">
        <w:rPr>
          <w:rStyle w:val="Normalny"/>
          <w:lang w:val="en-GB"/>
        </w:rPr>
        <w:t xml:space="preserve"> a</w:t>
      </w:r>
      <w:r w:rsidR="00A6225F">
        <w:rPr>
          <w:rStyle w:val="Normalny"/>
          <w:lang w:val="en-GB"/>
        </w:rPr>
        <w:t>ll</w:t>
      </w:r>
      <w:r w:rsidR="00A6225F" w:rsidRPr="007D3EDA">
        <w:rPr>
          <w:rStyle w:val="Normalny"/>
          <w:lang w:val="en-GB"/>
        </w:rPr>
        <w:t xml:space="preserve"> author's economic rights</w:t>
      </w:r>
      <w:r>
        <w:rPr>
          <w:rStyle w:val="Normalny"/>
          <w:lang w:val="en-GB"/>
        </w:rPr>
        <w:t xml:space="preserve"> to the Work</w:t>
      </w:r>
      <w:r w:rsidR="00A6225F">
        <w:rPr>
          <w:rStyle w:val="Normalny"/>
          <w:lang w:val="en-GB"/>
        </w:rPr>
        <w:t xml:space="preserve"> to which he/she is entitled,</w:t>
      </w:r>
      <w:r w:rsidR="00A6225F" w:rsidRPr="007D3EDA">
        <w:rPr>
          <w:rStyle w:val="Normalny"/>
          <w:lang w:val="en-GB"/>
        </w:rPr>
        <w:t xml:space="preserve"> with respect to using and disposing of the Work</w:t>
      </w:r>
      <w:r w:rsidR="00A6225F">
        <w:rPr>
          <w:rStyle w:val="Normalny"/>
          <w:lang w:val="en-GB"/>
        </w:rPr>
        <w:t>, in its entirety or in any part thereof,</w:t>
      </w:r>
      <w:r w:rsidR="00A6225F" w:rsidRPr="007D3EDA">
        <w:rPr>
          <w:rStyle w:val="Normalny"/>
          <w:lang w:val="en-GB"/>
        </w:rPr>
        <w:t xml:space="preserve"> without time limitations in Poland and abroad, in the </w:t>
      </w:r>
      <w:r>
        <w:rPr>
          <w:rStyle w:val="Normalny"/>
          <w:lang w:val="en-GB"/>
        </w:rPr>
        <w:t xml:space="preserve">following </w:t>
      </w:r>
      <w:r w:rsidR="00A6225F" w:rsidRPr="007D3EDA">
        <w:rPr>
          <w:rStyle w:val="Normalny"/>
          <w:lang w:val="en-GB"/>
        </w:rPr>
        <w:t>fields of use</w:t>
      </w:r>
      <w:r>
        <w:rPr>
          <w:rStyle w:val="Normalny"/>
          <w:lang w:val="en-GB"/>
        </w:rPr>
        <w:t xml:space="preserve">: </w:t>
      </w:r>
      <w:r w:rsidRPr="00651E78">
        <w:rPr>
          <w:rStyle w:val="Symbolewypunktowania"/>
          <w:rFonts w:ascii="Times New Roman" w:hAnsi="Times New Roman"/>
          <w:sz w:val="24"/>
          <w:lang w:val="en-GB"/>
        </w:rPr>
        <w:t xml:space="preserve">recording and reproducing by means of the printing, electronic, digital or any other technique known as of the day on which this </w:t>
      </w:r>
      <w:r w:rsidR="00D80E4F">
        <w:rPr>
          <w:rStyle w:val="Symbolewypunktowania"/>
          <w:rFonts w:ascii="Times New Roman" w:hAnsi="Times New Roman"/>
          <w:sz w:val="24"/>
          <w:lang w:val="en-GB"/>
        </w:rPr>
        <w:t>a</w:t>
      </w:r>
      <w:r>
        <w:rPr>
          <w:rStyle w:val="Symbolewypunktowania"/>
          <w:rFonts w:ascii="Times New Roman" w:hAnsi="Times New Roman"/>
          <w:sz w:val="24"/>
          <w:lang w:val="en-GB"/>
        </w:rPr>
        <w:t>greement</w:t>
      </w:r>
      <w:r w:rsidRPr="00651E78">
        <w:rPr>
          <w:rStyle w:val="Symbolewypunktowania"/>
          <w:rFonts w:ascii="Times New Roman" w:hAnsi="Times New Roman"/>
          <w:sz w:val="24"/>
          <w:lang w:val="en-GB"/>
        </w:rPr>
        <w:t xml:space="preserve"> is signed, without any quantity restrictions</w:t>
      </w:r>
      <w:r>
        <w:rPr>
          <w:rStyle w:val="Symbolewypunktowania"/>
          <w:rFonts w:ascii="Times New Roman" w:hAnsi="Times New Roman"/>
          <w:sz w:val="24"/>
          <w:lang w:val="en-GB"/>
        </w:rPr>
        <w:t xml:space="preserve">, </w:t>
      </w:r>
      <w:r w:rsidRPr="00651E78">
        <w:rPr>
          <w:rStyle w:val="Symbolewypunktowania"/>
          <w:rFonts w:ascii="Times New Roman" w:hAnsi="Times New Roman"/>
          <w:sz w:val="24"/>
          <w:lang w:val="en-GB"/>
        </w:rPr>
        <w:t>feeding into the computer's memory</w:t>
      </w:r>
      <w:r>
        <w:rPr>
          <w:rStyle w:val="Symbolewypunktowania"/>
          <w:rFonts w:ascii="Times New Roman" w:hAnsi="Times New Roman"/>
          <w:sz w:val="24"/>
          <w:lang w:val="en-GB"/>
        </w:rPr>
        <w:t xml:space="preserve">; </w:t>
      </w:r>
      <w:r w:rsidRPr="00651E78">
        <w:rPr>
          <w:rStyle w:val="Symbolewypunktowania"/>
          <w:rFonts w:ascii="Times New Roman" w:hAnsi="Times New Roman"/>
          <w:sz w:val="24"/>
          <w:lang w:val="en-GB"/>
        </w:rPr>
        <w:t xml:space="preserve">publishing, </w:t>
      </w:r>
      <w:r w:rsidRPr="007001DE">
        <w:rPr>
          <w:rStyle w:val="Symbolewypunktowania"/>
          <w:rFonts w:ascii="Times New Roman" w:hAnsi="Times New Roman"/>
          <w:sz w:val="24"/>
          <w:lang w:val="en-GB"/>
        </w:rPr>
        <w:t>launching</w:t>
      </w:r>
      <w:r w:rsidRPr="00651E78">
        <w:rPr>
          <w:rStyle w:val="Symbolewypunktowania"/>
          <w:rFonts w:ascii="Times New Roman" w:hAnsi="Times New Roman"/>
          <w:sz w:val="24"/>
          <w:lang w:val="en-GB"/>
        </w:rPr>
        <w:t xml:space="preserve"> and distribution o</w:t>
      </w:r>
      <w:r>
        <w:rPr>
          <w:rStyle w:val="Symbolewypunktowania"/>
          <w:rFonts w:ascii="Times New Roman" w:hAnsi="Times New Roman"/>
          <w:sz w:val="24"/>
          <w:lang w:val="en-GB"/>
        </w:rPr>
        <w:t xml:space="preserve">f the Work or any part thereof </w:t>
      </w:r>
      <w:r w:rsidRPr="00651E78">
        <w:rPr>
          <w:rStyle w:val="Symbolewypunktowania"/>
          <w:rFonts w:ascii="Times New Roman" w:hAnsi="Times New Roman"/>
          <w:sz w:val="24"/>
          <w:lang w:val="en-GB"/>
        </w:rPr>
        <w:t xml:space="preserve">in the form of a book and other paper media, electronic, optical, magnetic media, computer networks, on the websites as well as any other media known as of the day on which this </w:t>
      </w:r>
      <w:r w:rsidR="0007765F">
        <w:rPr>
          <w:rStyle w:val="Symbolewypunktowania"/>
          <w:rFonts w:ascii="Times New Roman" w:hAnsi="Times New Roman"/>
          <w:sz w:val="24"/>
          <w:lang w:val="en-GB"/>
        </w:rPr>
        <w:t>a</w:t>
      </w:r>
      <w:r w:rsidR="00607473">
        <w:rPr>
          <w:rStyle w:val="Symbolewypunktowania"/>
          <w:rFonts w:ascii="Times New Roman" w:hAnsi="Times New Roman"/>
          <w:sz w:val="24"/>
          <w:lang w:val="en-GB"/>
        </w:rPr>
        <w:t>greement</w:t>
      </w:r>
      <w:r w:rsidRPr="00651E78">
        <w:rPr>
          <w:rStyle w:val="Symbolewypunktowania"/>
          <w:rFonts w:ascii="Times New Roman" w:hAnsi="Times New Roman"/>
          <w:sz w:val="24"/>
          <w:lang w:val="en-GB"/>
        </w:rPr>
        <w:t xml:space="preserve"> is signed</w:t>
      </w:r>
      <w:r w:rsidR="00607473">
        <w:rPr>
          <w:rStyle w:val="Symbolewypunktowania"/>
          <w:rFonts w:ascii="Times New Roman" w:hAnsi="Times New Roman"/>
          <w:sz w:val="24"/>
          <w:lang w:val="en-GB"/>
        </w:rPr>
        <w:t xml:space="preserve">; </w:t>
      </w:r>
      <w:r w:rsidR="00C50D72" w:rsidRPr="00651E78">
        <w:rPr>
          <w:rStyle w:val="Symbolewypunktowania"/>
          <w:rFonts w:ascii="Times New Roman" w:hAnsi="Times New Roman"/>
          <w:sz w:val="24"/>
          <w:lang w:val="en-GB"/>
        </w:rPr>
        <w:t>making the Work or any part thereof available publicly or non-publicly without any restrictions, including by means of screening</w:t>
      </w:r>
      <w:r w:rsidR="00C50D72">
        <w:rPr>
          <w:rStyle w:val="Symbolewypunktowania"/>
          <w:rFonts w:ascii="Times New Roman" w:hAnsi="Times New Roman"/>
          <w:sz w:val="24"/>
          <w:lang w:val="en-GB"/>
        </w:rPr>
        <w:t>,</w:t>
      </w:r>
      <w:r w:rsidR="00C50D72" w:rsidRPr="00651E78">
        <w:rPr>
          <w:rStyle w:val="Symbolewypunktowania"/>
          <w:rFonts w:ascii="Times New Roman" w:hAnsi="Times New Roman"/>
          <w:sz w:val="24"/>
          <w:lang w:val="en-GB"/>
        </w:rPr>
        <w:t xml:space="preserve"> playing and broadcasting</w:t>
      </w:r>
      <w:r w:rsidR="00C50D72">
        <w:rPr>
          <w:rStyle w:val="Symbolewypunktowania"/>
          <w:rFonts w:ascii="Times New Roman" w:hAnsi="Times New Roman"/>
          <w:sz w:val="24"/>
          <w:lang w:val="en-GB"/>
        </w:rPr>
        <w:t xml:space="preserve">. </w:t>
      </w:r>
      <w:r w:rsidR="00FD5800">
        <w:rPr>
          <w:rFonts w:eastAsia="Times New Roman"/>
          <w:lang w:val="en" w:eastAsia="pl-PL"/>
        </w:rPr>
        <w:t xml:space="preserve">The </w:t>
      </w:r>
      <w:r w:rsidR="00E72D38" w:rsidRPr="00E72D38">
        <w:rPr>
          <w:rFonts w:eastAsia="Times New Roman"/>
          <w:lang w:val="en" w:eastAsia="pl-PL"/>
        </w:rPr>
        <w:t>Work can be</w:t>
      </w:r>
      <w:r w:rsidR="00FD5800">
        <w:rPr>
          <w:rFonts w:eastAsia="Times New Roman"/>
          <w:lang w:val="en" w:eastAsia="pl-PL"/>
        </w:rPr>
        <w:t xml:space="preserve"> used</w:t>
      </w:r>
      <w:r w:rsidR="00E72D38" w:rsidRPr="00E72D38">
        <w:rPr>
          <w:rFonts w:eastAsia="Times New Roman"/>
          <w:lang w:val="en" w:eastAsia="pl-PL"/>
        </w:rPr>
        <w:t xml:space="preserve"> particularly for </w:t>
      </w:r>
      <w:r w:rsidR="00C50D72">
        <w:rPr>
          <w:rFonts w:eastAsia="Times New Roman"/>
          <w:lang w:val="en" w:eastAsia="pl-PL"/>
        </w:rPr>
        <w:t xml:space="preserve">didactic </w:t>
      </w:r>
      <w:r w:rsidR="00E72D38" w:rsidRPr="00E72D38">
        <w:rPr>
          <w:rFonts w:eastAsia="Times New Roman"/>
          <w:lang w:val="en" w:eastAsia="pl-PL"/>
        </w:rPr>
        <w:t>purpose</w:t>
      </w:r>
      <w:r w:rsidR="00C50D72">
        <w:rPr>
          <w:rFonts w:eastAsia="Times New Roman"/>
          <w:lang w:val="en" w:eastAsia="pl-PL"/>
        </w:rPr>
        <w:t>s</w:t>
      </w:r>
      <w:r w:rsidR="00E72D38" w:rsidRPr="00E72D38">
        <w:rPr>
          <w:rFonts w:eastAsia="Times New Roman"/>
          <w:lang w:val="en" w:eastAsia="pl-PL"/>
        </w:rPr>
        <w:t xml:space="preserve"> or </w:t>
      </w:r>
      <w:r w:rsidR="00C50D72">
        <w:rPr>
          <w:rFonts w:eastAsia="Times New Roman"/>
          <w:lang w:val="en" w:eastAsia="pl-PL"/>
        </w:rPr>
        <w:t xml:space="preserve">for </w:t>
      </w:r>
      <w:r w:rsidR="00E72D38" w:rsidRPr="00E72D38">
        <w:rPr>
          <w:rFonts w:eastAsia="Times New Roman"/>
          <w:lang w:val="en" w:eastAsia="pl-PL"/>
        </w:rPr>
        <w:t xml:space="preserve">conducting </w:t>
      </w:r>
      <w:r w:rsidR="00C50D72">
        <w:rPr>
          <w:rFonts w:eastAsia="Times New Roman"/>
          <w:lang w:val="en" w:eastAsia="pl-PL"/>
        </w:rPr>
        <w:t xml:space="preserve">own </w:t>
      </w:r>
      <w:r w:rsidR="00E72D38" w:rsidRPr="00E72D38">
        <w:rPr>
          <w:rFonts w:eastAsia="Times New Roman"/>
          <w:lang w:val="en" w:eastAsia="pl-PL"/>
        </w:rPr>
        <w:t>research.</w:t>
      </w:r>
    </w:p>
    <w:p w:rsidR="000C6536" w:rsidRPr="00A6225F" w:rsidRDefault="000C6536" w:rsidP="00145838">
      <w:pPr>
        <w:jc w:val="both"/>
        <w:rPr>
          <w:lang w:val="en-US"/>
        </w:rPr>
      </w:pPr>
    </w:p>
    <w:p w:rsidR="00A26DEB" w:rsidRDefault="00A26DEB" w:rsidP="00145838">
      <w:pPr>
        <w:numPr>
          <w:ilvl w:val="0"/>
          <w:numId w:val="13"/>
        </w:numPr>
        <w:jc w:val="both"/>
        <w:rPr>
          <w:lang w:val="en"/>
        </w:rPr>
      </w:pPr>
      <w:r>
        <w:rPr>
          <w:rStyle w:val="hps"/>
          <w:lang w:val="en"/>
        </w:rPr>
        <w:t>The Author</w:t>
      </w:r>
      <w:r>
        <w:rPr>
          <w:lang w:val="en"/>
        </w:rPr>
        <w:t xml:space="preserve"> </w:t>
      </w:r>
      <w:r w:rsidR="0007765F" w:rsidRPr="00651E78">
        <w:rPr>
          <w:rStyle w:val="Symbolewypunktowania"/>
          <w:rFonts w:ascii="Times New Roman" w:hAnsi="Times New Roman"/>
          <w:sz w:val="24"/>
          <w:lang w:val="en-GB"/>
        </w:rPr>
        <w:t>give</w:t>
      </w:r>
      <w:r w:rsidR="0007765F">
        <w:rPr>
          <w:rStyle w:val="Symbolewypunktowania"/>
          <w:rFonts w:ascii="Times New Roman" w:hAnsi="Times New Roman"/>
          <w:sz w:val="24"/>
          <w:lang w:val="en-GB"/>
        </w:rPr>
        <w:t>s</w:t>
      </w:r>
      <w:r w:rsidR="0007765F" w:rsidRPr="00651E78">
        <w:rPr>
          <w:rStyle w:val="Symbolewypunktowania"/>
          <w:rFonts w:ascii="Times New Roman" w:hAnsi="Times New Roman"/>
          <w:sz w:val="24"/>
          <w:lang w:val="en-GB"/>
        </w:rPr>
        <w:t xml:space="preserve"> </w:t>
      </w:r>
      <w:r w:rsidR="0007765F">
        <w:rPr>
          <w:rStyle w:val="Symbolewypunktowania"/>
          <w:rFonts w:ascii="Times New Roman" w:hAnsi="Times New Roman"/>
          <w:sz w:val="24"/>
          <w:lang w:val="en-GB"/>
        </w:rPr>
        <w:t>his/her</w:t>
      </w:r>
      <w:r w:rsidR="0007765F" w:rsidRPr="00651E78">
        <w:rPr>
          <w:rStyle w:val="Symbolewypunktowania"/>
          <w:rFonts w:ascii="Times New Roman" w:hAnsi="Times New Roman"/>
          <w:sz w:val="24"/>
          <w:lang w:val="en-GB"/>
        </w:rPr>
        <w:t xml:space="preserve"> consent for </w:t>
      </w:r>
      <w:r w:rsidR="0007765F">
        <w:rPr>
          <w:rStyle w:val="Symbolewypunktowania"/>
          <w:rFonts w:ascii="Times New Roman" w:hAnsi="Times New Roman"/>
          <w:sz w:val="24"/>
          <w:lang w:val="en-GB"/>
        </w:rPr>
        <w:t>the Purchaser to make necessary changes</w:t>
      </w:r>
      <w:r w:rsidR="0007765F" w:rsidRPr="00651E78">
        <w:rPr>
          <w:rStyle w:val="Symbolewypunktowania"/>
          <w:rFonts w:ascii="Times New Roman" w:hAnsi="Times New Roman"/>
          <w:sz w:val="24"/>
          <w:lang w:val="en-GB"/>
        </w:rPr>
        <w:t xml:space="preserve"> to the Work which result from editorial preparation and editing requirements, as well as style, grammar and language changes which do not breach </w:t>
      </w:r>
      <w:r w:rsidR="0007765F">
        <w:rPr>
          <w:rStyle w:val="Symbolewypunktowania"/>
          <w:rFonts w:ascii="Times New Roman" w:hAnsi="Times New Roman"/>
          <w:sz w:val="24"/>
          <w:lang w:val="en-GB"/>
        </w:rPr>
        <w:t>the Author’s</w:t>
      </w:r>
      <w:r w:rsidR="0007765F" w:rsidRPr="00651E78">
        <w:rPr>
          <w:rStyle w:val="Symbolewypunktowania"/>
          <w:rFonts w:ascii="Times New Roman" w:hAnsi="Times New Roman"/>
          <w:sz w:val="24"/>
          <w:lang w:val="en-GB"/>
        </w:rPr>
        <w:t xml:space="preserve"> rights related to the author's moral rights to the Work</w:t>
      </w:r>
      <w:r w:rsidR="0007765F">
        <w:rPr>
          <w:rStyle w:val="Symbolewypunktowania"/>
          <w:rFonts w:ascii="Times New Roman" w:hAnsi="Times New Roman"/>
          <w:sz w:val="24"/>
          <w:lang w:val="en-GB"/>
        </w:rPr>
        <w:t xml:space="preserve">. </w:t>
      </w:r>
    </w:p>
    <w:p w:rsidR="002B648F" w:rsidRPr="00403AEB" w:rsidRDefault="002B648F" w:rsidP="000C6536">
      <w:pPr>
        <w:jc w:val="center"/>
        <w:rPr>
          <w:lang w:val="en-US"/>
        </w:rPr>
      </w:pPr>
    </w:p>
    <w:p w:rsidR="000C6536" w:rsidRPr="007E3A3D" w:rsidRDefault="00E865EE" w:rsidP="000C6536">
      <w:pPr>
        <w:jc w:val="center"/>
        <w:rPr>
          <w:b/>
          <w:lang w:val="en-US"/>
        </w:rPr>
      </w:pPr>
      <w:r w:rsidRPr="007E3A3D">
        <w:rPr>
          <w:b/>
          <w:lang w:val="en-US"/>
        </w:rPr>
        <w:t>§ 3</w:t>
      </w:r>
    </w:p>
    <w:p w:rsidR="00237825" w:rsidRPr="007E3A3D" w:rsidRDefault="00237825" w:rsidP="000C6536">
      <w:pPr>
        <w:jc w:val="center"/>
        <w:rPr>
          <w:b/>
          <w:lang w:val="en-US"/>
        </w:rPr>
      </w:pPr>
    </w:p>
    <w:p w:rsidR="00237825" w:rsidRPr="00D80E4F" w:rsidRDefault="00237825" w:rsidP="00D80E4F">
      <w:pPr>
        <w:ind w:left="709" w:hanging="709"/>
        <w:jc w:val="both"/>
        <w:rPr>
          <w:lang w:val="en-GB"/>
        </w:rPr>
      </w:pPr>
      <w:r>
        <w:rPr>
          <w:rStyle w:val="hps"/>
          <w:lang w:val="en"/>
        </w:rPr>
        <w:t>1.</w:t>
      </w:r>
      <w:r w:rsidR="00D80E4F">
        <w:rPr>
          <w:lang w:val="en"/>
        </w:rPr>
        <w:tab/>
      </w:r>
      <w:r w:rsidR="0007765F" w:rsidRPr="007D3EDA">
        <w:rPr>
          <w:rStyle w:val="Normalny"/>
          <w:lang w:val="en-GB"/>
        </w:rPr>
        <w:t xml:space="preserve">The transfer to the </w:t>
      </w:r>
      <w:r w:rsidR="0007765F">
        <w:rPr>
          <w:rStyle w:val="Normalny"/>
          <w:lang w:val="en-GB"/>
        </w:rPr>
        <w:t>Purchaser</w:t>
      </w:r>
      <w:r w:rsidR="0007765F" w:rsidRPr="007D3EDA">
        <w:rPr>
          <w:rStyle w:val="Normalny"/>
          <w:lang w:val="en-GB"/>
        </w:rPr>
        <w:t xml:space="preserve"> of the author's economic rights to the Work takes p</w:t>
      </w:r>
      <w:r w:rsidR="0007765F">
        <w:rPr>
          <w:rStyle w:val="Normalny"/>
          <w:lang w:val="en-GB"/>
        </w:rPr>
        <w:t>lace on the day on which this a</w:t>
      </w:r>
      <w:r w:rsidR="0007765F" w:rsidRPr="007D3EDA">
        <w:rPr>
          <w:rStyle w:val="Normalny"/>
          <w:lang w:val="en-GB"/>
        </w:rPr>
        <w:t xml:space="preserve">greement is </w:t>
      </w:r>
      <w:r w:rsidR="0007765F">
        <w:rPr>
          <w:rStyle w:val="Normalny"/>
          <w:lang w:val="en-GB"/>
        </w:rPr>
        <w:t>entered into. As of the day on which the a</w:t>
      </w:r>
      <w:r w:rsidR="0007765F" w:rsidRPr="007D3EDA">
        <w:rPr>
          <w:rStyle w:val="Normalny"/>
          <w:lang w:val="en-GB"/>
        </w:rPr>
        <w:t xml:space="preserve">greement is entered into, the Author transfers to the </w:t>
      </w:r>
      <w:r w:rsidR="0007765F">
        <w:rPr>
          <w:rStyle w:val="Normalny"/>
          <w:lang w:val="en-GB"/>
        </w:rPr>
        <w:t>Purchaser</w:t>
      </w:r>
      <w:r w:rsidR="0007765F" w:rsidRPr="007D3EDA">
        <w:rPr>
          <w:rStyle w:val="Normalny"/>
          <w:lang w:val="en-GB"/>
        </w:rPr>
        <w:t xml:space="preserve"> also the ownership title to the media on which the Work has been recorded without additional remuneration.</w:t>
      </w:r>
      <w:r w:rsidR="0007765F">
        <w:rPr>
          <w:rStyle w:val="Normalny"/>
          <w:lang w:val="en-GB"/>
        </w:rPr>
        <w:t xml:space="preserve"> </w:t>
      </w:r>
    </w:p>
    <w:p w:rsidR="00237825" w:rsidRPr="00237825" w:rsidRDefault="00237825" w:rsidP="00237825">
      <w:pPr>
        <w:jc w:val="both"/>
        <w:rPr>
          <w:b/>
          <w:lang w:val="en-US"/>
        </w:rPr>
      </w:pPr>
      <w:r>
        <w:rPr>
          <w:rStyle w:val="hps"/>
          <w:lang w:val="en"/>
        </w:rPr>
        <w:t>2.</w:t>
      </w:r>
      <w:r w:rsidR="00D80E4F">
        <w:rPr>
          <w:lang w:val="en"/>
        </w:rPr>
        <w:tab/>
      </w:r>
      <w:r w:rsidR="00662E14">
        <w:rPr>
          <w:lang w:val="en"/>
        </w:rPr>
        <w:t xml:space="preserve">The Purchaser </w:t>
      </w:r>
      <w:r w:rsidR="00662E14" w:rsidRPr="00651E78">
        <w:rPr>
          <w:rStyle w:val="Normalny"/>
          <w:lang w:val="en-GB"/>
        </w:rPr>
        <w:t xml:space="preserve">has the right to transfer the rights </w:t>
      </w:r>
      <w:r w:rsidR="00662E14" w:rsidRPr="00662E14">
        <w:rPr>
          <w:rStyle w:val="Normalny"/>
          <w:lang w:val="en-GB"/>
        </w:rPr>
        <w:t xml:space="preserve">resulting from this </w:t>
      </w:r>
      <w:r w:rsidR="00662E14">
        <w:rPr>
          <w:rStyle w:val="Normalny"/>
          <w:lang w:val="en-GB"/>
        </w:rPr>
        <w:t>a</w:t>
      </w:r>
      <w:r w:rsidR="00662E14" w:rsidRPr="00662E14">
        <w:rPr>
          <w:rStyle w:val="Normalny"/>
          <w:lang w:val="en-GB"/>
        </w:rPr>
        <w:t>greement</w:t>
      </w:r>
      <w:r w:rsidR="00662E14">
        <w:rPr>
          <w:rStyle w:val="Normalny"/>
          <w:lang w:val="en-GB"/>
        </w:rPr>
        <w:t xml:space="preserve"> </w:t>
      </w:r>
      <w:r w:rsidR="00662E14" w:rsidRPr="00651E78">
        <w:rPr>
          <w:rStyle w:val="Normalny"/>
          <w:lang w:val="en-GB"/>
        </w:rPr>
        <w:t>to third parties</w:t>
      </w:r>
    </w:p>
    <w:p w:rsidR="00392A43" w:rsidRDefault="00392A43" w:rsidP="00E1762E">
      <w:pPr>
        <w:jc w:val="center"/>
        <w:rPr>
          <w:b/>
          <w:lang w:val="en-US"/>
        </w:rPr>
      </w:pPr>
    </w:p>
    <w:p w:rsidR="00E1762E" w:rsidRDefault="00E865EE" w:rsidP="00E1762E">
      <w:pPr>
        <w:jc w:val="center"/>
        <w:rPr>
          <w:b/>
          <w:lang w:val="en-US"/>
        </w:rPr>
      </w:pPr>
      <w:r w:rsidRPr="00F03E80">
        <w:rPr>
          <w:b/>
          <w:lang w:val="en-US"/>
        </w:rPr>
        <w:lastRenderedPageBreak/>
        <w:t>§ 4</w:t>
      </w:r>
    </w:p>
    <w:p w:rsidR="00392A43" w:rsidRPr="00F03E80" w:rsidRDefault="00392A43" w:rsidP="00E1762E">
      <w:pPr>
        <w:jc w:val="center"/>
        <w:rPr>
          <w:b/>
          <w:lang w:val="en-US"/>
        </w:rPr>
      </w:pPr>
    </w:p>
    <w:p w:rsidR="00C23912" w:rsidRDefault="00F03E80" w:rsidP="002E075D">
      <w:pPr>
        <w:jc w:val="both"/>
        <w:rPr>
          <w:rStyle w:val="med1"/>
          <w:lang w:val="en-US"/>
        </w:rPr>
      </w:pPr>
      <w:r w:rsidRPr="007D3EDA">
        <w:rPr>
          <w:rStyle w:val="Normalny"/>
          <w:lang w:val="en-GB"/>
        </w:rPr>
        <w:t xml:space="preserve">In order to be valid, any changes to this </w:t>
      </w:r>
      <w:r>
        <w:rPr>
          <w:rStyle w:val="Normalny"/>
          <w:lang w:val="en-GB"/>
        </w:rPr>
        <w:t>a</w:t>
      </w:r>
      <w:r w:rsidRPr="007D3EDA">
        <w:rPr>
          <w:rStyle w:val="Normalny"/>
          <w:lang w:val="en-GB"/>
        </w:rPr>
        <w:t>greement need to be made in writing</w:t>
      </w:r>
      <w:r>
        <w:rPr>
          <w:rStyle w:val="Normalny"/>
          <w:lang w:val="en-GB"/>
        </w:rPr>
        <w:t>.</w:t>
      </w:r>
    </w:p>
    <w:p w:rsidR="00B931B6" w:rsidRPr="00F03E80" w:rsidRDefault="00B931B6" w:rsidP="002E075D">
      <w:pPr>
        <w:jc w:val="both"/>
        <w:rPr>
          <w:lang w:val="en-US"/>
        </w:rPr>
      </w:pPr>
    </w:p>
    <w:p w:rsidR="00B931B6" w:rsidRPr="00860917" w:rsidRDefault="00B931B6" w:rsidP="002E075D">
      <w:pPr>
        <w:jc w:val="center"/>
        <w:rPr>
          <w:b/>
          <w:lang w:val="en-US"/>
        </w:rPr>
      </w:pPr>
      <w:r w:rsidRPr="00860917">
        <w:rPr>
          <w:b/>
          <w:lang w:val="en-US"/>
        </w:rPr>
        <w:t xml:space="preserve">§ </w:t>
      </w:r>
      <w:r w:rsidR="00E865EE" w:rsidRPr="00860917">
        <w:rPr>
          <w:b/>
          <w:lang w:val="en-US"/>
        </w:rPr>
        <w:t>5</w:t>
      </w:r>
    </w:p>
    <w:p w:rsidR="001D1381" w:rsidRPr="001D1381" w:rsidRDefault="001D1381" w:rsidP="002E075D">
      <w:pPr>
        <w:jc w:val="both"/>
        <w:rPr>
          <w:rStyle w:val="hps"/>
          <w:lang w:val="en-US"/>
        </w:rPr>
      </w:pPr>
    </w:p>
    <w:p w:rsidR="001D1381" w:rsidRPr="0049241A" w:rsidRDefault="00860917" w:rsidP="002E075D">
      <w:pPr>
        <w:jc w:val="both"/>
        <w:rPr>
          <w:lang w:val="en-US"/>
        </w:rPr>
      </w:pPr>
      <w:r w:rsidRPr="00651E78">
        <w:rPr>
          <w:rStyle w:val="Normalny"/>
          <w:lang w:val="en-GB"/>
        </w:rPr>
        <w:t xml:space="preserve">The following provisions apply </w:t>
      </w:r>
      <w:r>
        <w:rPr>
          <w:rStyle w:val="Normalny"/>
          <w:lang w:val="en-GB"/>
        </w:rPr>
        <w:t>t</w:t>
      </w:r>
      <w:r w:rsidRPr="00651E78">
        <w:rPr>
          <w:rStyle w:val="Normalny"/>
          <w:lang w:val="en-GB"/>
        </w:rPr>
        <w:t xml:space="preserve">o issues which are not governed by this </w:t>
      </w:r>
      <w:r>
        <w:rPr>
          <w:rStyle w:val="Normalny"/>
          <w:lang w:val="en-GB"/>
        </w:rPr>
        <w:t xml:space="preserve">agreement: </w:t>
      </w:r>
      <w:r w:rsidRPr="00651E78">
        <w:rPr>
          <w:rStyle w:val="Normalny"/>
          <w:lang w:val="en-GB"/>
        </w:rPr>
        <w:t>provisions of the Law of 23 April 1964 - Civil Code (consolidated text</w:t>
      </w:r>
      <w:r>
        <w:rPr>
          <w:rStyle w:val="Normalny"/>
          <w:lang w:val="en-GB"/>
        </w:rPr>
        <w:t>,</w:t>
      </w:r>
      <w:r w:rsidRPr="00651E78">
        <w:rPr>
          <w:rStyle w:val="Normalny"/>
          <w:lang w:val="en-GB"/>
        </w:rPr>
        <w:t xml:space="preserve"> Journal of Laws of 2014, item 121, as amended) and the Law of 4 February 1994 on Copyright and Related Rights (consolidated text</w:t>
      </w:r>
      <w:r>
        <w:rPr>
          <w:rStyle w:val="Normalny"/>
          <w:lang w:val="en-GB"/>
        </w:rPr>
        <w:t>,</w:t>
      </w:r>
      <w:r w:rsidRPr="00651E78">
        <w:rPr>
          <w:rStyle w:val="Normalny"/>
          <w:lang w:val="en-GB"/>
        </w:rPr>
        <w:t xml:space="preserve"> Journal of Laws of 2006, No. 90, item 631,</w:t>
      </w:r>
      <w:r>
        <w:rPr>
          <w:rStyle w:val="Normalny"/>
          <w:lang w:val="en-GB"/>
        </w:rPr>
        <w:t xml:space="preserve"> </w:t>
      </w:r>
      <w:r w:rsidRPr="00651E78">
        <w:rPr>
          <w:rStyle w:val="Normalny"/>
          <w:lang w:val="en-GB"/>
        </w:rPr>
        <w:t>as amended).</w:t>
      </w:r>
      <w:r>
        <w:rPr>
          <w:rStyle w:val="Normalny"/>
          <w:lang w:val="en-GB"/>
        </w:rPr>
        <w:t xml:space="preserve"> </w:t>
      </w:r>
    </w:p>
    <w:p w:rsidR="001D1381" w:rsidRPr="0049241A" w:rsidRDefault="001D1381" w:rsidP="002E075D">
      <w:pPr>
        <w:jc w:val="both"/>
        <w:rPr>
          <w:lang w:val="en-US"/>
        </w:rPr>
      </w:pPr>
    </w:p>
    <w:p w:rsidR="00B931B6" w:rsidRDefault="00B931B6" w:rsidP="002E075D">
      <w:pPr>
        <w:jc w:val="center"/>
        <w:rPr>
          <w:b/>
          <w:lang w:val="en-US"/>
        </w:rPr>
      </w:pPr>
      <w:r w:rsidRPr="0049241A">
        <w:rPr>
          <w:b/>
          <w:lang w:val="en-US"/>
        </w:rPr>
        <w:t xml:space="preserve">§ </w:t>
      </w:r>
      <w:r w:rsidR="00E865EE" w:rsidRPr="0049241A">
        <w:rPr>
          <w:b/>
          <w:lang w:val="en-US"/>
        </w:rPr>
        <w:t>6</w:t>
      </w:r>
    </w:p>
    <w:p w:rsidR="00392A43" w:rsidRPr="0049241A" w:rsidRDefault="00392A43" w:rsidP="002E075D">
      <w:pPr>
        <w:jc w:val="center"/>
        <w:rPr>
          <w:b/>
          <w:lang w:val="en-US"/>
        </w:rPr>
      </w:pPr>
    </w:p>
    <w:p w:rsidR="00F13795" w:rsidRDefault="00860917" w:rsidP="002E075D">
      <w:pPr>
        <w:jc w:val="both"/>
        <w:rPr>
          <w:lang w:val="en-US"/>
        </w:rPr>
      </w:pPr>
      <w:r>
        <w:rPr>
          <w:rStyle w:val="Normalny"/>
          <w:lang w:val="en-GB"/>
        </w:rPr>
        <w:t>The a</w:t>
      </w:r>
      <w:r w:rsidRPr="007D3EDA">
        <w:rPr>
          <w:rStyle w:val="Normalny"/>
          <w:lang w:val="en-GB"/>
        </w:rPr>
        <w:t xml:space="preserve">greement has been drawn up in </w:t>
      </w:r>
      <w:r w:rsidR="00D80E4F">
        <w:rPr>
          <w:rStyle w:val="Normalny"/>
          <w:lang w:val="en-GB"/>
        </w:rPr>
        <w:t>…..</w:t>
      </w:r>
      <w:r w:rsidRPr="007D3EDA">
        <w:rPr>
          <w:rStyle w:val="Normalny"/>
          <w:lang w:val="en-GB"/>
        </w:rPr>
        <w:t xml:space="preserve"> counterparts</w:t>
      </w:r>
      <w:r>
        <w:rPr>
          <w:rStyle w:val="Normalny"/>
          <w:lang w:val="en-GB"/>
        </w:rPr>
        <w:t xml:space="preserve"> with identical wording</w:t>
      </w:r>
      <w:r w:rsidR="00F13795" w:rsidRPr="00F13795">
        <w:rPr>
          <w:lang w:val="en-US"/>
        </w:rPr>
        <w:t xml:space="preserve">, </w:t>
      </w:r>
      <w:r>
        <w:rPr>
          <w:lang w:val="en-US"/>
        </w:rPr>
        <w:t xml:space="preserve">including </w:t>
      </w:r>
      <w:r w:rsidR="00F13795" w:rsidRPr="00F13795">
        <w:rPr>
          <w:lang w:val="en-US"/>
        </w:rPr>
        <w:t>one for the Author.</w:t>
      </w:r>
    </w:p>
    <w:p w:rsidR="00B931B6" w:rsidRPr="00860917" w:rsidRDefault="00B931B6" w:rsidP="002E075D">
      <w:pPr>
        <w:jc w:val="both"/>
        <w:rPr>
          <w:lang w:val="en-US"/>
        </w:rPr>
      </w:pPr>
    </w:p>
    <w:p w:rsidR="00B931B6" w:rsidRPr="00860917" w:rsidRDefault="00B931B6">
      <w:pPr>
        <w:rPr>
          <w:lang w:val="en-US"/>
        </w:rPr>
      </w:pPr>
    </w:p>
    <w:p w:rsidR="004540B9" w:rsidRPr="00860917" w:rsidRDefault="004540B9">
      <w:pPr>
        <w:rPr>
          <w:lang w:val="en-US"/>
        </w:rPr>
      </w:pPr>
    </w:p>
    <w:p w:rsidR="00401FF6" w:rsidRPr="00F13795" w:rsidRDefault="00401FF6" w:rsidP="00401FF6">
      <w:pPr>
        <w:jc w:val="center"/>
        <w:rPr>
          <w:lang w:val="en-US"/>
        </w:rPr>
      </w:pPr>
      <w:r w:rsidRPr="00F13795">
        <w:rPr>
          <w:lang w:val="en-US"/>
        </w:rPr>
        <w:t>…………………………………………….</w:t>
      </w:r>
      <w:r w:rsidRPr="00F13795">
        <w:rPr>
          <w:lang w:val="en-US"/>
        </w:rPr>
        <w:tab/>
      </w:r>
      <w:r w:rsidRPr="00F13795">
        <w:rPr>
          <w:lang w:val="en-US"/>
        </w:rPr>
        <w:tab/>
        <w:t>…………………………………………….</w:t>
      </w:r>
    </w:p>
    <w:p w:rsidR="00401FF6" w:rsidRDefault="00860917" w:rsidP="00401FF6">
      <w:pPr>
        <w:jc w:val="center"/>
        <w:rPr>
          <w:b/>
          <w:lang w:val="en-US"/>
        </w:rPr>
      </w:pPr>
      <w:r>
        <w:rPr>
          <w:b/>
          <w:lang w:val="en-US"/>
        </w:rPr>
        <w:t xml:space="preserve">On behalf of the </w:t>
      </w:r>
      <w:r w:rsidR="00401FF6" w:rsidRPr="00F13795">
        <w:rPr>
          <w:b/>
          <w:lang w:val="en-US"/>
        </w:rPr>
        <w:t>Aut</w:t>
      </w:r>
      <w:r w:rsidR="00F13795" w:rsidRPr="00F13795">
        <w:rPr>
          <w:b/>
          <w:lang w:val="en-US"/>
        </w:rPr>
        <w:t>h</w:t>
      </w:r>
      <w:r w:rsidR="00401FF6" w:rsidRPr="00F13795">
        <w:rPr>
          <w:b/>
          <w:lang w:val="en-US"/>
        </w:rPr>
        <w:t>or</w:t>
      </w:r>
      <w:r w:rsidR="00401FF6" w:rsidRPr="00F13795">
        <w:rPr>
          <w:b/>
          <w:lang w:val="en-US"/>
        </w:rPr>
        <w:tab/>
      </w:r>
      <w:r w:rsidR="00401FF6" w:rsidRPr="00F13795">
        <w:rPr>
          <w:b/>
          <w:lang w:val="en-US"/>
        </w:rPr>
        <w:tab/>
      </w:r>
      <w:r w:rsidR="00401FF6" w:rsidRPr="00F13795">
        <w:rPr>
          <w:b/>
          <w:lang w:val="en-US"/>
        </w:rPr>
        <w:tab/>
      </w:r>
      <w:r w:rsidR="00401FF6" w:rsidRPr="00F13795">
        <w:rPr>
          <w:b/>
          <w:lang w:val="en-US"/>
        </w:rPr>
        <w:tab/>
      </w:r>
      <w:r w:rsidR="00401FF6" w:rsidRPr="00F13795">
        <w:rPr>
          <w:b/>
          <w:lang w:val="en-US"/>
        </w:rPr>
        <w:tab/>
      </w:r>
      <w:r w:rsidR="00401FF6" w:rsidRPr="00F13795">
        <w:rPr>
          <w:b/>
          <w:lang w:val="en-US"/>
        </w:rPr>
        <w:tab/>
      </w:r>
      <w:r>
        <w:rPr>
          <w:b/>
          <w:lang w:val="en-US"/>
        </w:rPr>
        <w:t xml:space="preserve">On behalf of the </w:t>
      </w:r>
      <w:r w:rsidR="006C32CB">
        <w:rPr>
          <w:b/>
          <w:lang w:val="en-US"/>
        </w:rPr>
        <w:t>Purchaser</w:t>
      </w:r>
    </w:p>
    <w:p w:rsidR="00860917" w:rsidRDefault="00860917" w:rsidP="00401FF6">
      <w:pPr>
        <w:jc w:val="center"/>
        <w:rPr>
          <w:b/>
          <w:lang w:val="en-US"/>
        </w:rPr>
      </w:pPr>
    </w:p>
    <w:p w:rsidR="00860917" w:rsidRDefault="00860917" w:rsidP="00860917">
      <w:pPr>
        <w:jc w:val="center"/>
        <w:rPr>
          <w:rStyle w:val="Normalny"/>
          <w:b/>
          <w:lang w:val="en-GB"/>
        </w:rPr>
      </w:pPr>
    </w:p>
    <w:p w:rsidR="00860917" w:rsidRPr="007D3EDA" w:rsidRDefault="00860917" w:rsidP="00860917">
      <w:pPr>
        <w:rPr>
          <w:lang w:val="en-GB"/>
        </w:rPr>
      </w:pPr>
    </w:p>
    <w:p w:rsidR="00860917" w:rsidRPr="007D3EDA" w:rsidRDefault="00860917" w:rsidP="00860917">
      <w:pPr>
        <w:jc w:val="center"/>
        <w:rPr>
          <w:lang w:val="en-GB"/>
        </w:rPr>
      </w:pPr>
      <w:r w:rsidRPr="007D3EDA">
        <w:rPr>
          <w:rStyle w:val="Normalny"/>
          <w:lang w:val="en-GB"/>
        </w:rPr>
        <w:t>………………………..………….</w:t>
      </w:r>
      <w:r w:rsidRPr="007D3EDA">
        <w:rPr>
          <w:rStyle w:val="Normalny"/>
          <w:lang w:val="en-GB"/>
        </w:rPr>
        <w:tab/>
      </w:r>
      <w:r w:rsidRPr="007D3EDA">
        <w:rPr>
          <w:rStyle w:val="Normalny"/>
          <w:lang w:val="en-GB"/>
        </w:rPr>
        <w:tab/>
      </w:r>
      <w:r w:rsidRPr="007D3EDA">
        <w:rPr>
          <w:rStyle w:val="Normalny"/>
          <w:lang w:val="en-GB"/>
        </w:rPr>
        <w:tab/>
      </w:r>
      <w:r w:rsidRPr="007D3EDA">
        <w:rPr>
          <w:rStyle w:val="Normalny"/>
          <w:lang w:val="en-GB"/>
        </w:rPr>
        <w:tab/>
        <w:t>……………………..…………….</w:t>
      </w:r>
    </w:p>
    <w:p w:rsidR="00860917" w:rsidRPr="00F13795" w:rsidRDefault="00860917" w:rsidP="00401FF6">
      <w:pPr>
        <w:jc w:val="center"/>
        <w:rPr>
          <w:b/>
          <w:lang w:val="en-US"/>
        </w:rPr>
      </w:pPr>
    </w:p>
    <w:sectPr w:rsidR="00860917" w:rsidRPr="00F13795">
      <w:footnotePr>
        <w:pos w:val="beneathText"/>
      </w:footnotePr>
      <w:pgSz w:w="11905" w:h="16837"/>
      <w:pgMar w:top="525" w:right="1066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76"/>
        </w:tabs>
        <w:ind w:left="57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BA31AB"/>
    <w:multiLevelType w:val="hybridMultilevel"/>
    <w:tmpl w:val="4CA0E47A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A0D80"/>
    <w:multiLevelType w:val="hybridMultilevel"/>
    <w:tmpl w:val="C98E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00C"/>
    <w:multiLevelType w:val="hybridMultilevel"/>
    <w:tmpl w:val="B2AACE84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730C8"/>
    <w:multiLevelType w:val="hybridMultilevel"/>
    <w:tmpl w:val="DF34906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8573D"/>
    <w:multiLevelType w:val="hybridMultilevel"/>
    <w:tmpl w:val="FA484E44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E20A5"/>
    <w:multiLevelType w:val="hybridMultilevel"/>
    <w:tmpl w:val="A6F23E18"/>
    <w:lvl w:ilvl="0" w:tplc="BBCAAD4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1" w:tplc="3F10B74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8A3978"/>
    <w:multiLevelType w:val="hybridMultilevel"/>
    <w:tmpl w:val="57466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C1"/>
    <w:rsid w:val="000370B5"/>
    <w:rsid w:val="0007765F"/>
    <w:rsid w:val="0008274D"/>
    <w:rsid w:val="000A58D4"/>
    <w:rsid w:val="000B5D19"/>
    <w:rsid w:val="000C6536"/>
    <w:rsid w:val="00111D67"/>
    <w:rsid w:val="00145838"/>
    <w:rsid w:val="0014651C"/>
    <w:rsid w:val="0015501B"/>
    <w:rsid w:val="001B1EAC"/>
    <w:rsid w:val="001D1381"/>
    <w:rsid w:val="001D20F0"/>
    <w:rsid w:val="00225CC6"/>
    <w:rsid w:val="0023503D"/>
    <w:rsid w:val="00237825"/>
    <w:rsid w:val="0025515C"/>
    <w:rsid w:val="00262077"/>
    <w:rsid w:val="002623D7"/>
    <w:rsid w:val="002760B1"/>
    <w:rsid w:val="002B5A3B"/>
    <w:rsid w:val="002B648F"/>
    <w:rsid w:val="002E075D"/>
    <w:rsid w:val="003420C1"/>
    <w:rsid w:val="003604F1"/>
    <w:rsid w:val="00382946"/>
    <w:rsid w:val="00387299"/>
    <w:rsid w:val="00392A43"/>
    <w:rsid w:val="00396680"/>
    <w:rsid w:val="003E69EB"/>
    <w:rsid w:val="00401FF6"/>
    <w:rsid w:val="00403AEB"/>
    <w:rsid w:val="004540B9"/>
    <w:rsid w:val="00486993"/>
    <w:rsid w:val="0049241A"/>
    <w:rsid w:val="004B3ECE"/>
    <w:rsid w:val="00513028"/>
    <w:rsid w:val="00514C4D"/>
    <w:rsid w:val="005C6F13"/>
    <w:rsid w:val="00607473"/>
    <w:rsid w:val="00662E14"/>
    <w:rsid w:val="0068206A"/>
    <w:rsid w:val="006C0B5E"/>
    <w:rsid w:val="006C32CB"/>
    <w:rsid w:val="007001DE"/>
    <w:rsid w:val="00710388"/>
    <w:rsid w:val="00761912"/>
    <w:rsid w:val="0077036D"/>
    <w:rsid w:val="00777A4B"/>
    <w:rsid w:val="007975C5"/>
    <w:rsid w:val="007A0EAB"/>
    <w:rsid w:val="007A2367"/>
    <w:rsid w:val="007E2C63"/>
    <w:rsid w:val="007E3A3D"/>
    <w:rsid w:val="008523C5"/>
    <w:rsid w:val="00860917"/>
    <w:rsid w:val="008941F2"/>
    <w:rsid w:val="00927CD5"/>
    <w:rsid w:val="00952984"/>
    <w:rsid w:val="00986210"/>
    <w:rsid w:val="00995E87"/>
    <w:rsid w:val="009B6A4F"/>
    <w:rsid w:val="009E7058"/>
    <w:rsid w:val="009F70A9"/>
    <w:rsid w:val="00A046A1"/>
    <w:rsid w:val="00A15CFA"/>
    <w:rsid w:val="00A26DEB"/>
    <w:rsid w:val="00A53BA3"/>
    <w:rsid w:val="00A5430E"/>
    <w:rsid w:val="00A6225F"/>
    <w:rsid w:val="00A66E22"/>
    <w:rsid w:val="00A82001"/>
    <w:rsid w:val="00AA5663"/>
    <w:rsid w:val="00AB2CD4"/>
    <w:rsid w:val="00AD53AB"/>
    <w:rsid w:val="00B04949"/>
    <w:rsid w:val="00B23D2F"/>
    <w:rsid w:val="00B25BEB"/>
    <w:rsid w:val="00B71543"/>
    <w:rsid w:val="00B931B6"/>
    <w:rsid w:val="00B94DB4"/>
    <w:rsid w:val="00C170F0"/>
    <w:rsid w:val="00C23912"/>
    <w:rsid w:val="00C50D72"/>
    <w:rsid w:val="00C81717"/>
    <w:rsid w:val="00CB72C3"/>
    <w:rsid w:val="00CB760B"/>
    <w:rsid w:val="00CC3E84"/>
    <w:rsid w:val="00CD429C"/>
    <w:rsid w:val="00CF4146"/>
    <w:rsid w:val="00D576B2"/>
    <w:rsid w:val="00D80E4F"/>
    <w:rsid w:val="00D81057"/>
    <w:rsid w:val="00DB237E"/>
    <w:rsid w:val="00E1207F"/>
    <w:rsid w:val="00E1492B"/>
    <w:rsid w:val="00E1762E"/>
    <w:rsid w:val="00E21BBF"/>
    <w:rsid w:val="00E600D2"/>
    <w:rsid w:val="00E72D38"/>
    <w:rsid w:val="00E72D91"/>
    <w:rsid w:val="00E75377"/>
    <w:rsid w:val="00E85096"/>
    <w:rsid w:val="00E865EE"/>
    <w:rsid w:val="00EE3247"/>
    <w:rsid w:val="00F0199A"/>
    <w:rsid w:val="00F03E80"/>
    <w:rsid w:val="00F05619"/>
    <w:rsid w:val="00F13795"/>
    <w:rsid w:val="00F71E49"/>
    <w:rsid w:val="00F723AC"/>
    <w:rsid w:val="00FC743D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591C-7895-4E98-A68F-15B6788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3604F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0C653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shorttext">
    <w:name w:val="short_text"/>
    <w:rsid w:val="00FC743D"/>
  </w:style>
  <w:style w:type="character" w:customStyle="1" w:styleId="hps">
    <w:name w:val="hps"/>
    <w:rsid w:val="00FC743D"/>
  </w:style>
  <w:style w:type="character" w:customStyle="1" w:styleId="med1">
    <w:name w:val="med1"/>
    <w:rsid w:val="00C2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</vt:lpstr>
    </vt:vector>
  </TitlesOfParts>
  <Company>UMCS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</dc:title>
  <dc:subject/>
  <dc:creator>Maria Dąbska</dc:creator>
  <cp:keywords/>
  <cp:lastModifiedBy>Admin</cp:lastModifiedBy>
  <cp:revision>2</cp:revision>
  <cp:lastPrinted>2015-11-20T10:28:00Z</cp:lastPrinted>
  <dcterms:created xsi:type="dcterms:W3CDTF">2016-11-04T11:49:00Z</dcterms:created>
  <dcterms:modified xsi:type="dcterms:W3CDTF">2016-11-04T11:49:00Z</dcterms:modified>
</cp:coreProperties>
</file>