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5C" w:rsidRPr="0094755C" w:rsidRDefault="0094755C" w:rsidP="0094755C">
      <w:pPr>
        <w:pStyle w:val="Default"/>
        <w:jc w:val="center"/>
        <w:rPr>
          <w:rFonts w:ascii="Times New Roman" w:hAnsi="Times New Roman" w:cs="Times New Roman"/>
          <w:sz w:val="22"/>
          <w:szCs w:val="20"/>
        </w:rPr>
      </w:pPr>
      <w:r w:rsidRPr="0094755C">
        <w:rPr>
          <w:rFonts w:ascii="Times New Roman" w:hAnsi="Times New Roman" w:cs="Times New Roman"/>
          <w:b/>
          <w:bCs/>
          <w:sz w:val="22"/>
          <w:szCs w:val="20"/>
        </w:rPr>
        <w:t>Instrukcja dla autorów artykułów naukowych publikowanych</w:t>
      </w:r>
    </w:p>
    <w:p w:rsidR="0094755C" w:rsidRPr="0094755C" w:rsidRDefault="0094755C" w:rsidP="0094755C">
      <w:pPr>
        <w:pStyle w:val="Default"/>
        <w:jc w:val="center"/>
        <w:rPr>
          <w:rFonts w:ascii="Times New Roman" w:hAnsi="Times New Roman" w:cs="Times New Roman"/>
          <w:sz w:val="22"/>
          <w:szCs w:val="20"/>
        </w:rPr>
      </w:pPr>
      <w:r w:rsidRPr="0094755C">
        <w:rPr>
          <w:rFonts w:ascii="Times New Roman" w:hAnsi="Times New Roman" w:cs="Times New Roman"/>
          <w:b/>
          <w:bCs/>
          <w:sz w:val="22"/>
          <w:szCs w:val="20"/>
        </w:rPr>
        <w:t>w Oficynie Wydawniczej Politechniki Rzeszowskiej</w:t>
      </w: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t xml:space="preserve">Dane podstawowe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Pole zadruku: 12,5 x </w:t>
      </w:r>
      <w:smartTag w:uri="urn:schemas-microsoft-com:office:smarttags" w:element="metricconverter">
        <w:smartTagPr>
          <w:attr w:name="ProductID" w:val="19 cm"/>
        </w:smartTagPr>
        <w:r w:rsidRPr="0094755C">
          <w:rPr>
            <w:rFonts w:ascii="Times New Roman" w:hAnsi="Times New Roman" w:cs="Times New Roman"/>
            <w:sz w:val="20"/>
            <w:szCs w:val="20"/>
          </w:rPr>
          <w:t>19 cm</w:t>
        </w:r>
      </w:smartTag>
      <w:r w:rsidRPr="0094755C">
        <w:rPr>
          <w:rFonts w:ascii="Times New Roman" w:hAnsi="Times New Roman" w:cs="Times New Roman"/>
          <w:sz w:val="20"/>
          <w:szCs w:val="20"/>
        </w:rPr>
        <w:t xml:space="preserve"> + </w:t>
      </w:r>
      <w:smartTag w:uri="urn:schemas-microsoft-com:office:smarttags" w:element="metricconverter">
        <w:smartTagPr>
          <w:attr w:name="ProductID" w:val="1 cm"/>
        </w:smartTagPr>
        <w:r w:rsidRPr="0094755C">
          <w:rPr>
            <w:rFonts w:ascii="Times New Roman" w:hAnsi="Times New Roman" w:cs="Times New Roman"/>
            <w:sz w:val="20"/>
            <w:szCs w:val="20"/>
          </w:rPr>
          <w:t>1 cm</w:t>
        </w:r>
      </w:smartTag>
      <w:r w:rsidRPr="0094755C">
        <w:rPr>
          <w:rFonts w:ascii="Times New Roman" w:hAnsi="Times New Roman" w:cs="Times New Roman"/>
          <w:sz w:val="20"/>
          <w:szCs w:val="20"/>
        </w:rPr>
        <w:t xml:space="preserve"> na numery stron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Marginesy: górny – 5,20 cm, dolny – 5,20 cm, lewy – </w:t>
      </w:r>
      <w:smartTag w:uri="urn:schemas-microsoft-com:office:smarttags" w:element="metricconverter">
        <w:smartTagPr>
          <w:attr w:name="ProductID" w:val="4,25 cm"/>
        </w:smartTagPr>
        <w:r w:rsidRPr="0094755C">
          <w:rPr>
            <w:rFonts w:ascii="Times New Roman" w:hAnsi="Times New Roman" w:cs="Times New Roman"/>
            <w:sz w:val="20"/>
            <w:szCs w:val="20"/>
          </w:rPr>
          <w:t>4,25 cm</w:t>
        </w:r>
      </w:smartTag>
      <w:r w:rsidRPr="0094755C">
        <w:rPr>
          <w:rFonts w:ascii="Times New Roman" w:hAnsi="Times New Roman" w:cs="Times New Roman"/>
          <w:sz w:val="20"/>
          <w:szCs w:val="20"/>
        </w:rPr>
        <w:t xml:space="preserve">, prawy – </w:t>
      </w:r>
      <w:smartTag w:uri="urn:schemas-microsoft-com:office:smarttags" w:element="metricconverter">
        <w:smartTagPr>
          <w:attr w:name="ProductID" w:val="4,25 cm"/>
        </w:smartTagPr>
        <w:r w:rsidRPr="0094755C">
          <w:rPr>
            <w:rFonts w:ascii="Times New Roman" w:hAnsi="Times New Roman" w:cs="Times New Roman"/>
            <w:sz w:val="20"/>
            <w:szCs w:val="20"/>
          </w:rPr>
          <w:t>4,25 cm</w:t>
        </w:r>
      </w:smartTag>
      <w:r w:rsidRPr="009475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85326"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  <w:lang w:val="en-US"/>
        </w:rPr>
        <w:t>3.</w:t>
      </w:r>
      <w:r w:rsidRPr="0094755C">
        <w:rPr>
          <w:rFonts w:ascii="Times New Roman" w:hAnsi="Times New Roman" w:cs="Times New Roman"/>
          <w:sz w:val="20"/>
          <w:szCs w:val="20"/>
          <w:lang w:val="en-US"/>
        </w:rPr>
        <w:tab/>
        <w:t xml:space="preserve">Czcionka: Times New Roman 11 pkt </w:t>
      </w:r>
    </w:p>
    <w:p w:rsidR="0094755C" w:rsidRPr="00D11260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11260">
        <w:rPr>
          <w:rFonts w:ascii="Times New Roman" w:hAnsi="Times New Roman" w:cs="Times New Roman"/>
          <w:sz w:val="20"/>
          <w:szCs w:val="20"/>
          <w:lang w:val="en-US"/>
        </w:rPr>
        <w:t xml:space="preserve">  4.</w:t>
      </w:r>
      <w:r w:rsidRPr="00D11260">
        <w:rPr>
          <w:rFonts w:ascii="Times New Roman" w:hAnsi="Times New Roman" w:cs="Times New Roman"/>
          <w:sz w:val="20"/>
          <w:szCs w:val="20"/>
          <w:lang w:val="en-US"/>
        </w:rPr>
        <w:tab/>
        <w:t xml:space="preserve">Edytor: Microsoft Word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126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5.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Zapis tekstu: obustronnie wyjustowany, interlinia pojedyncza, wcięcie pierwszego wiersza 0,75 cm, nie należy zostawiać pustych wierszy między akapitami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6.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Wszystkie kolumny artykułu powinny być w całości wypełnione; pierwsza strona nietypowa – zawiera nagłówek, nazwisko Autora (Autorów), tytuł artykułu, streszczenie i początek artykułu, kolejne strony zawierają dalszą część artykułu, w tym tabele (tablice), rysunki (ilustracje, fotografie, wykresy, schematy, mapy), literaturę i streszczenie </w:t>
      </w:r>
    </w:p>
    <w:p w:rsidR="0094755C" w:rsidRPr="0094755C" w:rsidRDefault="0094755C" w:rsidP="0094755C">
      <w:pPr>
        <w:pStyle w:val="Default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7.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Należy wprowadzić automatyczne dzielenie wyrazów </w:t>
      </w: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t xml:space="preserve">Dane szczegółowe (układ artykułu)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Na pierwszej stronie (nieparzystej) należy umieścić nagłówek (do pobrania): </w:t>
      </w:r>
      <w:r>
        <w:rPr>
          <w:rFonts w:ascii="Times New Roman" w:hAnsi="Times New Roman" w:cs="Times New Roman"/>
          <w:sz w:val="20"/>
          <w:szCs w:val="20"/>
        </w:rPr>
        <w:br/>
      </w:r>
      <w:r w:rsidRPr="0094755C">
        <w:rPr>
          <w:rFonts w:ascii="Times New Roman" w:hAnsi="Times New Roman" w:cs="Times New Roman"/>
          <w:sz w:val="20"/>
          <w:szCs w:val="20"/>
        </w:rPr>
        <w:t xml:space="preserve">10 pkt, pismo grube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Na kolejnych stronach artykułu u góry należy umieścić paginę żywą: strona parzysta – numer strony do lewego marginesu, pismo podrzędne 10 pkt, inicjał imienia i nazwisko Autora (Autorów) do prawego marginesu, pismo podrzędne 10 pkt; strona nieparzysta – tytuł artykułu lub (w przypadku dłuższego tytułu) jego logiczny początek zakończony wielokropkiem, pismo podrzędne 10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3.</w:t>
      </w:r>
      <w:r w:rsidRPr="0094755C">
        <w:rPr>
          <w:rFonts w:ascii="Times New Roman" w:hAnsi="Times New Roman" w:cs="Times New Roman"/>
          <w:sz w:val="20"/>
          <w:szCs w:val="20"/>
        </w:rPr>
        <w:tab/>
        <w:t>W dalszym ciągu na pierwszej stronie należy umieścić pismem grubym (odstęp przed 42 pkt): imię (pismo podrzędne 10 pkt), nazwisko (wersaliki 10 pkt) Autora (Autorów)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4.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Tytuł artykułu – wersaliki 15 pkt, pismo grube, do lewego marginesu (nie należy dzielić wyrazów w tytule), interlinia pojedyncza, odstęp przed 24 pkt, odstęp po 18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5.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Streszczenie (w języku artykułu) – 200-250 słów, pismo podrzędne 9 pkt, wcięcie całości z lewej strony </w:t>
      </w:r>
      <w:smartTag w:uri="urn:schemas-microsoft-com:office:smarttags" w:element="metricconverter">
        <w:smartTagPr>
          <w:attr w:name="ProductID" w:val="2 cm"/>
        </w:smartTagPr>
        <w:r w:rsidRPr="0094755C">
          <w:rPr>
            <w:rFonts w:ascii="Times New Roman" w:hAnsi="Times New Roman" w:cs="Times New Roman"/>
            <w:sz w:val="20"/>
            <w:szCs w:val="20"/>
          </w:rPr>
          <w:t>2 cm</w:t>
        </w:r>
      </w:smartTag>
      <w:r w:rsidRPr="0094755C">
        <w:rPr>
          <w:rFonts w:ascii="Times New Roman" w:hAnsi="Times New Roman" w:cs="Times New Roman"/>
          <w:sz w:val="20"/>
          <w:szCs w:val="20"/>
        </w:rPr>
        <w:t xml:space="preserve">, bez akapitu, interlinia pojedyncza, odstęp po 12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6.</w:t>
      </w:r>
      <w:r w:rsidRPr="0094755C">
        <w:rPr>
          <w:rFonts w:ascii="Times New Roman" w:hAnsi="Times New Roman" w:cs="Times New Roman"/>
          <w:sz w:val="20"/>
          <w:szCs w:val="20"/>
        </w:rPr>
        <w:tab/>
        <w:t>Słowa kluczowe – pismo podrzędne 9 pkt, bez akapitu, interlinia pojedyncza, odstęp po 24 pkt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7.</w:t>
      </w:r>
      <w:r w:rsidRPr="0094755C">
        <w:rPr>
          <w:rFonts w:ascii="Times New Roman" w:hAnsi="Times New Roman" w:cs="Times New Roman"/>
          <w:sz w:val="20"/>
          <w:szCs w:val="20"/>
        </w:rPr>
        <w:tab/>
        <w:t>Imię i nazwisko Autora do korespondencji oraz pozostałych Autorów, afiliacja, adresy pocztowe, numery telefonów, e-maile – na dole pierwszej strony, pod kreską, pismo podrzędne 9 pkt z odpowiednimi odnośnikami, odstęp przed 2 pkt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8.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Śródtytuł 1. stopnia – pismo podrzędne 13 pkt, grube, do lewego marginesu, interlinia pojedyncza, odstęp przed 14 pkt, odstęp po 9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9.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Tekst artykułu, a w nim tabele (tablice), materiał ilustracyjny, wzory oraz śródtytuły niższego stopnia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lastRenderedPageBreak/>
        <w:t>10.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Śródtytuł 2. stopnia – pismo podrzędne 11,5 pkt, grube, do lewego marginesu, interlinia pojedyncza, odstęp przed 10 pkt, odstęp po 8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Śródtytuł 3. stopnia – pismo podrzędne 11 pkt, do lewego marginesu, interlinia pojedyncza, odstęp przed 8 pkt, odstęp po 6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Nagłówek Literatura – pismo podrzędne 11,5 pkt, grube, do lewego marginesu, odstęp przed 12 pkt, odstęp po 8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4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13.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Spis literatury cytowanej – pismo podrzędne 10 pkt, interlinia pojedyncza, nie należy zostawiać pustych wierszy między pozycjami literatury, odstęp po 2 pkt </w:t>
      </w:r>
    </w:p>
    <w:p w:rsidR="0094755C" w:rsidRPr="0094755C" w:rsidRDefault="0094755C" w:rsidP="0094755C">
      <w:pPr>
        <w:pStyle w:val="Default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14.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Tytuł artykułu w języku angielskim (lub polskim) – wersaliki 11 pkt, pismo grube, do lewego marginesu, interlinia pojedyncza, odstęp przed 20 pkt, odstęp po 12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15.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Nagłówek Summary (lub Streszczenie) – pismo podrzędne 9 pkt, grube, odstępy między znakami rozstrzelone co 2 pkt, odstęp po 6 pkt </w:t>
      </w:r>
    </w:p>
    <w:p w:rsidR="0094755C" w:rsidRPr="0094755C" w:rsidRDefault="0094755C" w:rsidP="00297E30">
      <w:pPr>
        <w:pStyle w:val="Default"/>
        <w:tabs>
          <w:tab w:val="left" w:pos="851"/>
        </w:tabs>
        <w:spacing w:after="4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16.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Streszczenie w języku angielskim (lub polskim) – 200-250 słów, pismo podrzędne 9 pkt, wcięcie pierwszego wiersza </w:t>
      </w:r>
      <w:smartTag w:uri="urn:schemas-microsoft-com:office:smarttags" w:element="metricconverter">
        <w:smartTagPr>
          <w:attr w:name="ProductID" w:val="0,75 cm"/>
        </w:smartTagPr>
        <w:r w:rsidRPr="0094755C">
          <w:rPr>
            <w:rFonts w:ascii="Times New Roman" w:hAnsi="Times New Roman" w:cs="Times New Roman"/>
            <w:sz w:val="20"/>
            <w:szCs w:val="20"/>
          </w:rPr>
          <w:t>0,75 cm</w:t>
        </w:r>
      </w:smartTag>
      <w:r w:rsidRPr="0094755C">
        <w:rPr>
          <w:rFonts w:ascii="Times New Roman" w:hAnsi="Times New Roman" w:cs="Times New Roman"/>
          <w:sz w:val="20"/>
          <w:szCs w:val="20"/>
        </w:rPr>
        <w:t>, interlinia pojedyncza, odstęp po 12 pkt</w:t>
      </w:r>
    </w:p>
    <w:p w:rsidR="0094755C" w:rsidRPr="0094755C" w:rsidRDefault="0094755C" w:rsidP="00297E30">
      <w:pPr>
        <w:pStyle w:val="Default"/>
        <w:tabs>
          <w:tab w:val="left" w:pos="851"/>
        </w:tabs>
        <w:spacing w:after="4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17.</w:t>
      </w:r>
      <w:r w:rsidRPr="0094755C">
        <w:rPr>
          <w:rFonts w:ascii="Times New Roman" w:hAnsi="Times New Roman" w:cs="Times New Roman"/>
          <w:sz w:val="20"/>
          <w:szCs w:val="20"/>
        </w:rPr>
        <w:tab/>
        <w:t>Słowa kluczowe – pismo podrzędne 9 pkt, bez akapitu, interlinia pojedyncza</w:t>
      </w:r>
    </w:p>
    <w:p w:rsidR="00085326" w:rsidRDefault="0094755C" w:rsidP="00297E30">
      <w:pPr>
        <w:pStyle w:val="Default"/>
        <w:tabs>
          <w:tab w:val="left" w:pos="851"/>
        </w:tabs>
        <w:spacing w:after="4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18.</w:t>
      </w:r>
      <w:r w:rsidRPr="0094755C">
        <w:rPr>
          <w:rFonts w:ascii="Times New Roman" w:hAnsi="Times New Roman" w:cs="Times New Roman"/>
          <w:sz w:val="20"/>
          <w:szCs w:val="20"/>
        </w:rPr>
        <w:tab/>
      </w:r>
      <w:r w:rsidR="00085326">
        <w:rPr>
          <w:rFonts w:ascii="Times New Roman" w:hAnsi="Times New Roman" w:cs="Times New Roman"/>
          <w:sz w:val="20"/>
          <w:szCs w:val="20"/>
        </w:rPr>
        <w:t>Numer identyfikacyjny DOI – pismo podrzędne 9 pkt, bez akapitu</w:t>
      </w:r>
    </w:p>
    <w:p w:rsidR="0094755C" w:rsidRPr="0094755C" w:rsidRDefault="00085326" w:rsidP="0094755C">
      <w:pPr>
        <w:pStyle w:val="Default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</w:t>
      </w:r>
      <w:r>
        <w:rPr>
          <w:rFonts w:ascii="Times New Roman" w:hAnsi="Times New Roman" w:cs="Times New Roman"/>
          <w:sz w:val="20"/>
          <w:szCs w:val="20"/>
        </w:rPr>
        <w:tab/>
      </w:r>
      <w:r w:rsidR="0094755C" w:rsidRPr="0094755C">
        <w:rPr>
          <w:rFonts w:ascii="Times New Roman" w:hAnsi="Times New Roman" w:cs="Times New Roman"/>
          <w:sz w:val="20"/>
          <w:szCs w:val="20"/>
        </w:rPr>
        <w:t>Terminy przesłania artykułu do redakcji i przyjęcia do druku – pismo podrzędne 9 pkt, kursywa, bez akapitu, interlinia pojedyncza</w:t>
      </w: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t xml:space="preserve">Rozmieszczenie rysunków (ilustracji, fotografii, map, wykresów, schematów)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Materiał ilustracyjny należy umieszczać możliwie jak najbliżej miejsca jego powołania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Nie należy przekraczać pola zadruku (12,5 x </w:t>
      </w:r>
      <w:smartTag w:uri="urn:schemas-microsoft-com:office:smarttags" w:element="metricconverter">
        <w:smartTagPr>
          <w:attr w:name="ProductID" w:val="19 cm"/>
        </w:smartTagPr>
        <w:r w:rsidRPr="0094755C">
          <w:rPr>
            <w:rFonts w:ascii="Times New Roman" w:hAnsi="Times New Roman" w:cs="Times New Roman"/>
            <w:sz w:val="20"/>
            <w:szCs w:val="20"/>
          </w:rPr>
          <w:t>19 cm</w:t>
        </w:r>
      </w:smartTag>
      <w:r w:rsidRPr="0094755C">
        <w:rPr>
          <w:rFonts w:ascii="Times New Roman" w:hAnsi="Times New Roman" w:cs="Times New Roman"/>
          <w:sz w:val="20"/>
          <w:szCs w:val="20"/>
        </w:rPr>
        <w:t xml:space="preserve">), w którym musi się zmieścić i materiał ilustracyjny, i podpis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3.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Większe rysunki (i inny materiał ilustracyjny) wraz z podpisem powinny zajmować całe pole zadruku, mniejsze zaś należy przesunąć odpowiednio – do lewego marginesu (na stronach parzystych), do prawego marginesu (na stronach nieparzystych)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4.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Podpis w dwóch językach: w języku artykułu i w języku angielskim, należy umieścić pod rysunkiem (i innym materiałem ilustracyjnym), w jego ramach, bez kropki na końcu (jeśli jest to materiał zapożyczony, należy podać źródło), pismo podrzędne 9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5.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Odstęp między materiałem ilustracyjnym a podpisem – 9 pkt, interlinia pojedyncza, odstęp między podpisami 4 pkt, odstęp po 14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6.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Opis słowny na rysunkach należy ograniczyć do minimum, zastępując go liczbami arabskimi, a objaśnienia przenieść do podpisu </w:t>
      </w:r>
      <w:r w:rsidR="00D11260">
        <w:rPr>
          <w:rFonts w:ascii="Times New Roman" w:hAnsi="Times New Roman" w:cs="Times New Roman"/>
          <w:sz w:val="20"/>
          <w:szCs w:val="20"/>
        </w:rPr>
        <w:t>– można użyć mniejszej czcionki (8 pkt)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7.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Materiał ilustracyjny powinien mieć dobrą jakość, należy ujednolicić formę </w:t>
      </w:r>
      <w:r>
        <w:rPr>
          <w:rFonts w:ascii="Times New Roman" w:hAnsi="Times New Roman" w:cs="Times New Roman"/>
          <w:sz w:val="20"/>
          <w:szCs w:val="20"/>
        </w:rPr>
        <w:br/>
      </w:r>
      <w:r w:rsidRPr="0094755C">
        <w:rPr>
          <w:rFonts w:ascii="Times New Roman" w:hAnsi="Times New Roman" w:cs="Times New Roman"/>
          <w:sz w:val="20"/>
          <w:szCs w:val="20"/>
        </w:rPr>
        <w:t xml:space="preserve">i opisy w całym artykule (pismo podrzędne proste, od małej litery, maks. 9, min. 6 pkt w zależności od wielkości rysunku)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8.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Materiał ilustracyjny należy ponumerować kolejno w ramach artykułu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lastRenderedPageBreak/>
        <w:t xml:space="preserve">  9.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Jeżeli w artykule występują różne rodzaje materiału ilustracyjnego, każdemu </w:t>
      </w:r>
      <w:r>
        <w:rPr>
          <w:rFonts w:ascii="Times New Roman" w:hAnsi="Times New Roman" w:cs="Times New Roman"/>
          <w:sz w:val="20"/>
          <w:szCs w:val="20"/>
        </w:rPr>
        <w:br/>
      </w:r>
      <w:r w:rsidRPr="0094755C">
        <w:rPr>
          <w:rFonts w:ascii="Times New Roman" w:hAnsi="Times New Roman" w:cs="Times New Roman"/>
          <w:sz w:val="20"/>
          <w:szCs w:val="20"/>
        </w:rPr>
        <w:t xml:space="preserve">z nich należy nadać odrębną, ciągłą numerację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10.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Materiał ilustracyjny należy przygotować w odcieniach czarno-szarych (do 20% czerni), ponieważ przy wydruku czarno-białym kolorowe rysunki są słabo lub całkowicie niereprodukowalne </w:t>
      </w:r>
    </w:p>
    <w:p w:rsidR="0094755C" w:rsidRPr="0094755C" w:rsidRDefault="0094755C" w:rsidP="0094755C">
      <w:pPr>
        <w:pStyle w:val="Default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Rysunki do druku kolorowego (za zgodą redaktora naczelnego czasopisma) należy przygotować w plikach .tif, .jpg </w:t>
      </w:r>
    </w:p>
    <w:p w:rsidR="0094755C" w:rsidRPr="0094755C" w:rsidRDefault="0094755C" w:rsidP="0094755C">
      <w:pPr>
        <w:pStyle w:val="Default"/>
        <w:ind w:left="54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t xml:space="preserve">Rozmieszczenie tabel (tablic) </w:t>
      </w:r>
    </w:p>
    <w:p w:rsidR="0094755C" w:rsidRPr="0094755C" w:rsidRDefault="0094755C" w:rsidP="0094755C">
      <w:pPr>
        <w:pStyle w:val="Default"/>
        <w:tabs>
          <w:tab w:val="left" w:pos="1134"/>
          <w:tab w:val="left" w:pos="1418"/>
        </w:tabs>
        <w:ind w:left="1418" w:hanging="992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Tabela </w:t>
      </w:r>
      <w:r w:rsidRPr="0094755C">
        <w:rPr>
          <w:rFonts w:ascii="Times New Roman" w:hAnsi="Times New Roman" w:cs="Times New Roman"/>
          <w:sz w:val="20"/>
          <w:szCs w:val="20"/>
        </w:rPr>
        <w:tab/>
        <w:t>–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zestawienie tekstów i liczb bądź samych liczb uszeregowanych w kolumny i wiersze </w:t>
      </w:r>
    </w:p>
    <w:p w:rsidR="0094755C" w:rsidRPr="0094755C" w:rsidRDefault="0094755C" w:rsidP="0094755C">
      <w:pPr>
        <w:pStyle w:val="Default"/>
        <w:tabs>
          <w:tab w:val="left" w:pos="1134"/>
          <w:tab w:val="left" w:pos="1418"/>
        </w:tabs>
        <w:ind w:left="1418" w:hanging="992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Tablica</w:t>
      </w:r>
      <w:r w:rsidRPr="0094755C">
        <w:rPr>
          <w:rFonts w:ascii="Times New Roman" w:hAnsi="Times New Roman" w:cs="Times New Roman"/>
          <w:sz w:val="20"/>
          <w:szCs w:val="20"/>
        </w:rPr>
        <w:tab/>
        <w:t>–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zestawienie tekstów i liczb wzbogacone dodatkowo elementami graficznymi lub kolorystycznymi (niekiedy stanowią je tylko ilustracje) </w:t>
      </w:r>
    </w:p>
    <w:p w:rsidR="0094755C" w:rsidRPr="0094755C" w:rsidRDefault="0094755C" w:rsidP="0094755C">
      <w:pPr>
        <w:pStyle w:val="Default"/>
        <w:ind w:left="54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Tabele (tablice) należy umieszczać możliwie jak najbliżej miejsca ich powołania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Nie należy przekraczać pola zadruku (12,5 x </w:t>
      </w:r>
      <w:smartTag w:uri="urn:schemas-microsoft-com:office:smarttags" w:element="metricconverter">
        <w:smartTagPr>
          <w:attr w:name="ProductID" w:val="19 cm"/>
        </w:smartTagPr>
        <w:r w:rsidRPr="0094755C">
          <w:rPr>
            <w:rFonts w:ascii="Times New Roman" w:hAnsi="Times New Roman" w:cs="Times New Roman"/>
            <w:sz w:val="20"/>
            <w:szCs w:val="20"/>
          </w:rPr>
          <w:t>19 cm</w:t>
        </w:r>
      </w:smartTag>
      <w:r w:rsidRPr="0094755C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3.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Większe tabele (tablice) włącznie z tytułem zajmują całe pole zadruku, mniejsze zaś należy przesunąć odpowiednio – do lewego marginesu (na stronach parzystych), do prawego marginesu (na stronach nieparzystych)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4.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Nad tabelą (tablicą) należy umieścić tytuł w dwóch językach: w języku artykułu i w języku angielskim. Tytuł rozpoczyna się całym słowem tabela (tablica)/table i umieszcza nad nią, w jej ramach, bez kropki na końcu; pismo podrzędne 9 pkt, interlinia pojedyncza; jeżeli tabela (tablica) jest zapożyczona, należy podać źródło </w:t>
      </w:r>
    </w:p>
    <w:p w:rsidR="0094755C" w:rsidRPr="0094755C" w:rsidRDefault="0094755C" w:rsidP="00626A7A">
      <w:pPr>
        <w:pStyle w:val="Default"/>
        <w:tabs>
          <w:tab w:val="left" w:pos="851"/>
        </w:tabs>
        <w:spacing w:after="4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5.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Odstęp przed tytułem tabeli (tablicy) 12 pkt, odstęp między tytułami 4 pkt, odstęp między tytułem a tabelą (tablicą) 8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6.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Legenda po tabeli (tablicy) – odstęp od tabeli (tablicy) 6 pkt, interlinia pojedyncza, odstęp po 14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7.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Teksty w główce tabeli (tablicy), tj. w górnej, wydzielonej części tabeli (tablicy), objaśniające treść kolumn zapisuje się pismem grubym, rozpoczynając od dużej litery, teksty w boczku tabeli, tj. w bocznej, wydzielonej części tabeli, objaśniające treść wierszy rozpoczyna się dużymi literami – teksty w pozostałych rubrykach składa się małymi literami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8.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Tabele (tablice) należy numerować kolejno w ramach artykułu. W przypadku występowania i tabel, i tablic należy nadać im odrębną, ciągłą numerację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  9.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Jeżeli tabela (tablica) nie mieści się w jednym polu zadruku, można ją podzielić i przenieść na następną stronę czy strony – wówczas nad wszystkimi częściami tabeli (tablicy) należy powtórzyć jej numer i tytuł, ze skrótem (cd.)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Tabele (tablice) należy przygotować w odcieniach czarno-szarych (do 20% czerni), ponieważ przy wydruku czarno-białym kolorowe tabele (tablice) są słabo lub całkowicie niereprodukowalne </w:t>
      </w:r>
    </w:p>
    <w:p w:rsidR="0094755C" w:rsidRPr="0094755C" w:rsidRDefault="0094755C" w:rsidP="0094755C">
      <w:pPr>
        <w:pStyle w:val="Default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>13.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Tabele (tablice) do druku kolorowego (za zgodą redaktora naczelnego czasopisma) należy przygotować w plikach .tif, .jpg </w:t>
      </w:r>
    </w:p>
    <w:p w:rsidR="0094755C" w:rsidRDefault="0094755C" w:rsidP="0094755C">
      <w:pPr>
        <w:pStyle w:val="Default"/>
        <w:ind w:left="54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Rozmieszczenie wzorów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Wzory należy umieszczać z lewej strony, z wcięciem </w:t>
      </w:r>
      <w:smartTag w:uri="urn:schemas-microsoft-com:office:smarttags" w:element="metricconverter">
        <w:smartTagPr>
          <w:attr w:name="ProductID" w:val="0,75 cm"/>
        </w:smartTagPr>
        <w:r w:rsidRPr="0094755C">
          <w:rPr>
            <w:rFonts w:ascii="Times New Roman" w:hAnsi="Times New Roman" w:cs="Times New Roman"/>
            <w:sz w:val="20"/>
            <w:szCs w:val="20"/>
          </w:rPr>
          <w:t>0,75 cm</w:t>
        </w:r>
      </w:smartTag>
      <w:r w:rsidRPr="0094755C">
        <w:rPr>
          <w:rFonts w:ascii="Times New Roman" w:hAnsi="Times New Roman" w:cs="Times New Roman"/>
          <w:sz w:val="20"/>
          <w:szCs w:val="20"/>
        </w:rPr>
        <w:t xml:space="preserve">, pismo proste 11 pkt, wartości indeksów i potęg 7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Numery wzorów należy umieszczać w nawiasach okrągłych, wyrównując do prawego marginesu, pismo proste 11 pkt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3.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Wzory powinny być opatrzone objaśnieniem występujących w nich elementów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4.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Wzory, do których są odniesienia w tekście, należy numerować kolejno w ramach artykułu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5.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Dłuższe wzory można dzielić na znakach relacji lub działania – znak, na którym się przenosi wzór, należy pozostawić na końcu pierwszego wiersza </w:t>
      </w:r>
    </w:p>
    <w:p w:rsidR="0094755C" w:rsidRPr="0094755C" w:rsidRDefault="0094755C" w:rsidP="0094755C">
      <w:pPr>
        <w:pStyle w:val="Default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6.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Przed wzorem i po nim należy zachować odstęp 10 pkt </w:t>
      </w: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t xml:space="preserve">Rozmieszczenie spisu literatury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Spis literatury umieszcza się za treścią artykułu, w kolejności alfabetycznej nazwisk autorów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Powołania na literaturę należy zapisywać w tekście w nawiasie kwadratowym </w:t>
      </w:r>
    </w:p>
    <w:p w:rsidR="0094755C" w:rsidRPr="0094755C" w:rsidRDefault="0094755C" w:rsidP="0094755C">
      <w:pPr>
        <w:pStyle w:val="Default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3.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 spisie literatury należy umieścić wyłącznie te publikacje, które są powoływane w tekście </w:t>
      </w: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4755C" w:rsidRPr="0094755C" w:rsidRDefault="0094755C" w:rsidP="0094755C">
      <w:pPr>
        <w:pStyle w:val="Defaul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PRZYKŁADY: </w:t>
      </w:r>
    </w:p>
    <w:p w:rsidR="0094755C" w:rsidRPr="0094755C" w:rsidRDefault="0094755C" w:rsidP="0094755C">
      <w:pPr>
        <w:pStyle w:val="Defaul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t xml:space="preserve">Książki </w:t>
      </w:r>
    </w:p>
    <w:p w:rsidR="0094755C" w:rsidRPr="0094755C" w:rsidRDefault="0094755C" w:rsidP="0094755C">
      <w:pPr>
        <w:pStyle w:val="Defaul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Lewandowski W.M.: Proekologiczne źródła energii odnawialnej, Wydawnictwa Naukowo-Techniczne, Warszawa 2002. </w:t>
      </w:r>
    </w:p>
    <w:p w:rsidR="0094755C" w:rsidRPr="0094755C" w:rsidRDefault="0094755C" w:rsidP="0094755C">
      <w:pPr>
        <w:pStyle w:val="Default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4755C" w:rsidRPr="0094755C" w:rsidRDefault="0094755C" w:rsidP="0094755C">
      <w:pPr>
        <w:pStyle w:val="Defaul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t xml:space="preserve">Czasopisma </w:t>
      </w:r>
    </w:p>
    <w:p w:rsidR="0094755C" w:rsidRPr="0094755C" w:rsidRDefault="0094755C" w:rsidP="0094755C">
      <w:pPr>
        <w:pStyle w:val="Defaul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Pietrucha K.: Analiza czasu odnowy i naprawy podsystemu dystrybucji wody dla miasta Rzeszowa, Instal, nr 10, 2008, s. 113-115. </w:t>
      </w:r>
    </w:p>
    <w:p w:rsidR="0094755C" w:rsidRPr="0094755C" w:rsidRDefault="0094755C" w:rsidP="0094755C">
      <w:pPr>
        <w:pStyle w:val="Default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4755C" w:rsidRPr="0094755C" w:rsidRDefault="0094755C" w:rsidP="0094755C">
      <w:pPr>
        <w:pStyle w:val="Default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  <w:lang w:val="en-US"/>
        </w:rPr>
        <w:t>Dokumenty elektroniczne</w:t>
      </w:r>
    </w:p>
    <w:p w:rsidR="0094755C" w:rsidRPr="0094755C" w:rsidRDefault="0094755C" w:rsidP="0094755C">
      <w:pPr>
        <w:pStyle w:val="Default"/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4755C">
        <w:rPr>
          <w:rFonts w:ascii="Times New Roman" w:hAnsi="Times New Roman" w:cs="Times New Roman"/>
          <w:sz w:val="20"/>
          <w:szCs w:val="20"/>
          <w:lang w:val="en-US"/>
        </w:rPr>
        <w:t xml:space="preserve">Zanotti G., Guerra C.: Is tensegrity a unifying concept of protein folds? FEBS Letters, vol. 534, no. 1-3, 2003, pp. 7-10, http://www.sciencedirest.com </w:t>
      </w:r>
      <w:r w:rsidR="00D1126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4755C">
        <w:rPr>
          <w:rFonts w:ascii="Times New Roman" w:hAnsi="Times New Roman" w:cs="Times New Roman"/>
          <w:sz w:val="20"/>
          <w:szCs w:val="20"/>
          <w:lang w:val="en-US"/>
        </w:rPr>
        <w:t>dostęp: 8 czerwca 2011 r.</w:t>
      </w:r>
      <w:r w:rsidR="00D11260">
        <w:rPr>
          <w:rFonts w:ascii="Times New Roman" w:hAnsi="Times New Roman" w:cs="Times New Roman"/>
          <w:sz w:val="20"/>
          <w:szCs w:val="20"/>
          <w:lang w:val="en-US"/>
        </w:rPr>
        <w:t>)</w:t>
      </w:r>
      <w:bookmarkStart w:id="0" w:name="_GoBack"/>
      <w:bookmarkEnd w:id="0"/>
      <w:r w:rsidRPr="0094755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2E7B74" w:rsidRPr="00085326" w:rsidRDefault="002E7B74" w:rsidP="0094755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t>Rozmieszczenie streszczenia</w:t>
      </w:r>
    </w:p>
    <w:p w:rsidR="0094755C" w:rsidRPr="0094755C" w:rsidRDefault="0094755C" w:rsidP="0037447E">
      <w:pPr>
        <w:pStyle w:val="Default"/>
        <w:tabs>
          <w:tab w:val="left" w:pos="851"/>
        </w:tabs>
        <w:spacing w:after="4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Po literaturze umieszcza się tytuł artykułu, nagłówek Summary i streszczenie </w:t>
      </w:r>
      <w:r>
        <w:rPr>
          <w:rFonts w:ascii="Times New Roman" w:hAnsi="Times New Roman" w:cs="Times New Roman"/>
          <w:sz w:val="20"/>
          <w:szCs w:val="20"/>
        </w:rPr>
        <w:br/>
      </w:r>
      <w:r w:rsidRPr="0094755C">
        <w:rPr>
          <w:rFonts w:ascii="Times New Roman" w:hAnsi="Times New Roman" w:cs="Times New Roman"/>
          <w:sz w:val="20"/>
          <w:szCs w:val="20"/>
        </w:rPr>
        <w:t>w języku angielskim</w:t>
      </w:r>
    </w:p>
    <w:p w:rsidR="0094755C" w:rsidRPr="0094755C" w:rsidRDefault="0094755C" w:rsidP="0037447E">
      <w:pPr>
        <w:pStyle w:val="Default"/>
        <w:tabs>
          <w:tab w:val="left" w:pos="851"/>
        </w:tabs>
        <w:spacing w:after="4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Gdy artykuł jest w języku angielskim, na początku należy umieścić streszczenie </w:t>
      </w:r>
      <w:r>
        <w:rPr>
          <w:rFonts w:ascii="Times New Roman" w:hAnsi="Times New Roman" w:cs="Times New Roman"/>
          <w:sz w:val="20"/>
          <w:szCs w:val="20"/>
        </w:rPr>
        <w:br/>
      </w:r>
      <w:r w:rsidRPr="0094755C">
        <w:rPr>
          <w:rFonts w:ascii="Times New Roman" w:hAnsi="Times New Roman" w:cs="Times New Roman"/>
          <w:sz w:val="20"/>
          <w:szCs w:val="20"/>
        </w:rPr>
        <w:t xml:space="preserve">w języku angielskim, a na końcu w języku polskim </w:t>
      </w:r>
    </w:p>
    <w:p w:rsidR="0094755C" w:rsidRPr="0094755C" w:rsidRDefault="0094755C" w:rsidP="0037447E">
      <w:pPr>
        <w:pStyle w:val="Default"/>
        <w:tabs>
          <w:tab w:val="left" w:pos="851"/>
        </w:tabs>
        <w:spacing w:after="4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3.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Gdy artykuł jest w innym języku kongresowym, na początku należy umieścić streszczenie w języku artykułu, a na końcu w języku angielskim </w:t>
      </w:r>
    </w:p>
    <w:p w:rsidR="0094755C" w:rsidRPr="0094755C" w:rsidRDefault="0094755C" w:rsidP="0037447E">
      <w:pPr>
        <w:pStyle w:val="Default"/>
        <w:tabs>
          <w:tab w:val="left" w:pos="851"/>
        </w:tabs>
        <w:spacing w:after="4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4.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Po streszczeniu umieszcza się słowa kluczowe w </w:t>
      </w:r>
      <w:r w:rsidR="0079683D">
        <w:rPr>
          <w:rFonts w:ascii="Times New Roman" w:hAnsi="Times New Roman" w:cs="Times New Roman"/>
          <w:sz w:val="20"/>
          <w:szCs w:val="20"/>
        </w:rPr>
        <w:t xml:space="preserve">tym samym </w:t>
      </w:r>
      <w:r w:rsidRPr="0094755C">
        <w:rPr>
          <w:rFonts w:ascii="Times New Roman" w:hAnsi="Times New Roman" w:cs="Times New Roman"/>
          <w:sz w:val="20"/>
          <w:szCs w:val="20"/>
        </w:rPr>
        <w:t>języku</w:t>
      </w:r>
      <w:r w:rsidR="0079683D">
        <w:rPr>
          <w:rFonts w:ascii="Times New Roman" w:hAnsi="Times New Roman" w:cs="Times New Roman"/>
          <w:sz w:val="20"/>
          <w:szCs w:val="20"/>
        </w:rPr>
        <w:t xml:space="preserve"> co streszczenie</w:t>
      </w:r>
    </w:p>
    <w:p w:rsidR="0094755C" w:rsidRDefault="0094755C" w:rsidP="0094755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E7B74" w:rsidRDefault="002E7B74" w:rsidP="0094755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E7B74" w:rsidRDefault="002E7B74" w:rsidP="0094755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9683D" w:rsidRDefault="0079683D" w:rsidP="0094755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Rozmieszczenie numeru identyfikacyjnego i informacji dodatkowych</w:t>
      </w:r>
    </w:p>
    <w:p w:rsidR="002E7B74" w:rsidRDefault="0079683D" w:rsidP="0037447E">
      <w:pPr>
        <w:pStyle w:val="Default"/>
        <w:spacing w:after="40"/>
        <w:ind w:left="850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79683D">
        <w:rPr>
          <w:rFonts w:ascii="Times New Roman" w:hAnsi="Times New Roman" w:cs="Times New Roman"/>
          <w:bCs/>
          <w:sz w:val="20"/>
          <w:szCs w:val="20"/>
        </w:rPr>
        <w:t>1.</w:t>
      </w:r>
      <w:r>
        <w:rPr>
          <w:rFonts w:ascii="Times New Roman" w:hAnsi="Times New Roman" w:cs="Times New Roman"/>
          <w:bCs/>
          <w:sz w:val="20"/>
          <w:szCs w:val="20"/>
        </w:rPr>
        <w:tab/>
        <w:t>Po słowach kluczowych należy umieścić numer identyfikacyjny DOI</w:t>
      </w:r>
    </w:p>
    <w:p w:rsidR="0079683D" w:rsidRPr="0079683D" w:rsidRDefault="0079683D" w:rsidP="0079683D">
      <w:pPr>
        <w:pStyle w:val="Default"/>
        <w:ind w:left="851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2.</w:t>
      </w:r>
      <w:r>
        <w:rPr>
          <w:rFonts w:ascii="Times New Roman" w:hAnsi="Times New Roman" w:cs="Times New Roman"/>
          <w:bCs/>
          <w:sz w:val="20"/>
          <w:szCs w:val="20"/>
        </w:rPr>
        <w:tab/>
        <w:t>Pod numerem identyfikacyjnym zamieszcza się terminy przes</w:t>
      </w:r>
      <w:r w:rsidR="0037447E">
        <w:rPr>
          <w:rFonts w:ascii="Times New Roman" w:hAnsi="Times New Roman" w:cs="Times New Roman"/>
          <w:bCs/>
          <w:sz w:val="20"/>
          <w:szCs w:val="20"/>
        </w:rPr>
        <w:t>ł</w:t>
      </w:r>
      <w:r>
        <w:rPr>
          <w:rFonts w:ascii="Times New Roman" w:hAnsi="Times New Roman" w:cs="Times New Roman"/>
          <w:bCs/>
          <w:sz w:val="20"/>
          <w:szCs w:val="20"/>
        </w:rPr>
        <w:t>ania artykułu do redakcji i przyjęcia do druku</w:t>
      </w:r>
    </w:p>
    <w:p w:rsidR="002E7B74" w:rsidRPr="0079683D" w:rsidRDefault="002E7B74" w:rsidP="0079683D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4755C" w:rsidRPr="0094755C" w:rsidRDefault="0094755C" w:rsidP="0094755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b/>
          <w:bCs/>
          <w:sz w:val="20"/>
          <w:szCs w:val="20"/>
        </w:rPr>
        <w:t xml:space="preserve">Inne uwagi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1.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 artykule można stosować wyliczenia – elementy wyliczeń należy oznaczać </w:t>
      </w:r>
      <w:r>
        <w:rPr>
          <w:rFonts w:ascii="Times New Roman" w:hAnsi="Times New Roman" w:cs="Times New Roman"/>
          <w:sz w:val="20"/>
          <w:szCs w:val="20"/>
        </w:rPr>
        <w:br/>
      </w:r>
      <w:r w:rsidRPr="0094755C">
        <w:rPr>
          <w:rFonts w:ascii="Times New Roman" w:hAnsi="Times New Roman" w:cs="Times New Roman"/>
          <w:sz w:val="20"/>
          <w:szCs w:val="20"/>
        </w:rPr>
        <w:t xml:space="preserve">w całym artykule w sposób jednolity, np. za pomocą cyfr arabskich z kropką lub małych liter z nawiasem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2.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 artykule należy stosować ogólnie przyjęte skróty, ale zdanie nie może się zaczynać od skrótu – należy go wówczas rozwinąć lub przeredagować zdanie </w:t>
      </w: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3.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W artykułach każdy cytat musi być opatrzony informacją bibliograficzną </w:t>
      </w:r>
      <w:r>
        <w:rPr>
          <w:rFonts w:ascii="Times New Roman" w:hAnsi="Times New Roman" w:cs="Times New Roman"/>
          <w:sz w:val="20"/>
          <w:szCs w:val="20"/>
        </w:rPr>
        <w:br/>
      </w:r>
      <w:r w:rsidRPr="0094755C">
        <w:rPr>
          <w:rFonts w:ascii="Times New Roman" w:hAnsi="Times New Roman" w:cs="Times New Roman"/>
          <w:sz w:val="20"/>
          <w:szCs w:val="20"/>
        </w:rPr>
        <w:t xml:space="preserve">(w formie przypisu na dole strony lub odwołania do spisu literatury) </w:t>
      </w:r>
    </w:p>
    <w:p w:rsidR="0094755C" w:rsidRPr="0094755C" w:rsidRDefault="0094755C" w:rsidP="0094755C">
      <w:pPr>
        <w:pStyle w:val="Default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4.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Przypisy (pismo podrzędne 9 pkt) należy zapisywać w sposób jednolity w całym artykule, opatrując je odnośnikami gwiazdkowymi (gdy jest ich niewiele) lub liczbowymi, przyjmując ciągłą numerację w całym artykule i umieszczając każdy przypis od nowego akapitu </w:t>
      </w:r>
    </w:p>
    <w:p w:rsidR="0094755C" w:rsidRPr="0094755C" w:rsidRDefault="0094755C" w:rsidP="0094755C">
      <w:pPr>
        <w:pStyle w:val="Default"/>
        <w:ind w:left="54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94755C" w:rsidRPr="0094755C" w:rsidRDefault="0094755C" w:rsidP="0094755C">
      <w:pPr>
        <w:pStyle w:val="Default"/>
        <w:ind w:left="540" w:hanging="180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</w:rPr>
        <w:t xml:space="preserve">PRZYKŁADY: </w:t>
      </w:r>
    </w:p>
    <w:p w:rsidR="0094755C" w:rsidRPr="0094755C" w:rsidRDefault="0094755C" w:rsidP="0094755C">
      <w:pPr>
        <w:pStyle w:val="Default"/>
        <w:ind w:left="540" w:hanging="180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M. Hereźniak, </w:t>
      </w:r>
      <w:r w:rsidRPr="0094755C">
        <w:rPr>
          <w:rFonts w:ascii="Times New Roman" w:hAnsi="Times New Roman" w:cs="Times New Roman"/>
          <w:i/>
          <w:iCs/>
          <w:sz w:val="20"/>
          <w:szCs w:val="20"/>
        </w:rPr>
        <w:t>Kreowanie marki narodowej – rola idei przewodniej na przykładzie projektu „Marka dla Polski”</w:t>
      </w:r>
      <w:r w:rsidRPr="0094755C">
        <w:rPr>
          <w:rFonts w:ascii="Times New Roman" w:hAnsi="Times New Roman" w:cs="Times New Roman"/>
          <w:sz w:val="20"/>
          <w:szCs w:val="20"/>
        </w:rPr>
        <w:t xml:space="preserve">, [w:] H. Szulce, M. Florek, </w:t>
      </w:r>
      <w:r w:rsidRPr="0094755C">
        <w:rPr>
          <w:rFonts w:ascii="Times New Roman" w:hAnsi="Times New Roman" w:cs="Times New Roman"/>
          <w:i/>
          <w:iCs/>
          <w:sz w:val="20"/>
          <w:szCs w:val="20"/>
        </w:rPr>
        <w:t xml:space="preserve">Marketing terytorialny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94755C">
        <w:rPr>
          <w:rFonts w:ascii="Times New Roman" w:hAnsi="Times New Roman" w:cs="Times New Roman"/>
          <w:i/>
          <w:iCs/>
          <w:sz w:val="20"/>
          <w:szCs w:val="20"/>
        </w:rPr>
        <w:t>– możliwości aplikacji, kierunki rozwoju</w:t>
      </w:r>
      <w:r w:rsidRPr="0094755C">
        <w:rPr>
          <w:rFonts w:ascii="Times New Roman" w:hAnsi="Times New Roman" w:cs="Times New Roman"/>
          <w:sz w:val="20"/>
          <w:szCs w:val="20"/>
        </w:rPr>
        <w:t xml:space="preserve">, Wydawnictwo Akademii Ekonomicznej w Poznaniu, Poznań 2005, s. 344-345. </w:t>
      </w:r>
    </w:p>
    <w:p w:rsidR="0094755C" w:rsidRPr="0094755C" w:rsidRDefault="0094755C" w:rsidP="0094755C">
      <w:pPr>
        <w:pStyle w:val="Default"/>
        <w:ind w:left="540" w:hanging="180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L. Witek, </w:t>
      </w:r>
      <w:r w:rsidRPr="0094755C">
        <w:rPr>
          <w:rFonts w:ascii="Times New Roman" w:hAnsi="Times New Roman" w:cs="Times New Roman"/>
          <w:i/>
          <w:iCs/>
          <w:sz w:val="20"/>
          <w:szCs w:val="20"/>
        </w:rPr>
        <w:t>Wpływ ekologicznych funkcji opakowań na postawy rynkowe konsumentów</w:t>
      </w:r>
      <w:r w:rsidRPr="0094755C">
        <w:rPr>
          <w:rFonts w:ascii="Times New Roman" w:hAnsi="Times New Roman" w:cs="Times New Roman"/>
          <w:iCs/>
          <w:sz w:val="20"/>
          <w:szCs w:val="20"/>
        </w:rPr>
        <w:t>,</w:t>
      </w:r>
      <w:r w:rsidRPr="009475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755C">
        <w:rPr>
          <w:rFonts w:ascii="Times New Roman" w:hAnsi="Times New Roman" w:cs="Times New Roman"/>
          <w:sz w:val="20"/>
          <w:szCs w:val="20"/>
        </w:rPr>
        <w:t xml:space="preserve">Opakowanie, nr 5, 2006, s. 12-17. </w:t>
      </w:r>
    </w:p>
    <w:p w:rsidR="0094755C" w:rsidRPr="0094755C" w:rsidRDefault="0094755C" w:rsidP="0094755C">
      <w:pPr>
        <w:pStyle w:val="Default"/>
        <w:ind w:left="540" w:hanging="180"/>
        <w:jc w:val="both"/>
        <w:rPr>
          <w:rFonts w:ascii="Times New Roman" w:hAnsi="Times New Roman" w:cs="Times New Roman"/>
          <w:sz w:val="20"/>
          <w:szCs w:val="20"/>
        </w:rPr>
      </w:pPr>
      <w:r w:rsidRPr="0094755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J. Strojny, </w:t>
      </w:r>
      <w:r w:rsidRPr="0094755C">
        <w:rPr>
          <w:rFonts w:ascii="Times New Roman" w:hAnsi="Times New Roman" w:cs="Times New Roman"/>
          <w:i/>
          <w:iCs/>
          <w:sz w:val="20"/>
          <w:szCs w:val="20"/>
        </w:rPr>
        <w:t>Zmiany gospodarcze i społeczne w integrującej się Europie</w:t>
      </w:r>
      <w:r w:rsidRPr="0094755C">
        <w:rPr>
          <w:rFonts w:ascii="Times New Roman" w:hAnsi="Times New Roman" w:cs="Times New Roman"/>
          <w:iCs/>
          <w:sz w:val="20"/>
          <w:szCs w:val="20"/>
        </w:rPr>
        <w:t>,</w:t>
      </w:r>
      <w:r w:rsidRPr="009475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755C">
        <w:rPr>
          <w:rFonts w:ascii="Times New Roman" w:hAnsi="Times New Roman" w:cs="Times New Roman"/>
          <w:sz w:val="20"/>
          <w:szCs w:val="20"/>
        </w:rPr>
        <w:t xml:space="preserve">Zeszyty Naukowe Politechniki Rzeszowskiej, nr 225, Zarządzanie i Marketing, z. 5, 2006, s. 45-50. </w:t>
      </w:r>
    </w:p>
    <w:p w:rsidR="0094755C" w:rsidRPr="0094755C" w:rsidRDefault="0094755C" w:rsidP="0094755C">
      <w:pPr>
        <w:pStyle w:val="Default"/>
        <w:spacing w:after="46"/>
        <w:ind w:left="54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94755C" w:rsidRPr="0094755C" w:rsidRDefault="0094755C" w:rsidP="0094755C">
      <w:pPr>
        <w:pStyle w:val="Default"/>
        <w:tabs>
          <w:tab w:val="left" w:pos="851"/>
        </w:tabs>
        <w:spacing w:after="46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5.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Nie należy pozostawiać na końcu wiersza tytułów znajdujących się przed nazwiskiem, inicjału imienia, spójników, cyfr arabskich i rzymskich </w:t>
      </w:r>
    </w:p>
    <w:p w:rsidR="0094755C" w:rsidRPr="0094755C" w:rsidRDefault="0094755C" w:rsidP="0094755C">
      <w:pPr>
        <w:pStyle w:val="Default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4755C">
        <w:rPr>
          <w:rFonts w:ascii="Times New Roman" w:hAnsi="Times New Roman" w:cs="Times New Roman"/>
          <w:sz w:val="20"/>
          <w:szCs w:val="20"/>
        </w:rPr>
        <w:t>6.</w:t>
      </w:r>
      <w:r w:rsidRPr="0094755C">
        <w:rPr>
          <w:rFonts w:ascii="Times New Roman" w:hAnsi="Times New Roman" w:cs="Times New Roman"/>
          <w:sz w:val="20"/>
          <w:szCs w:val="20"/>
        </w:rPr>
        <w:tab/>
        <w:t xml:space="preserve">Należy stosować wyłącznie legalne jednostki miar </w:t>
      </w:r>
    </w:p>
    <w:p w:rsidR="0094755C" w:rsidRPr="0094755C" w:rsidRDefault="0094755C" w:rsidP="0094755C">
      <w:pPr>
        <w:ind w:left="540" w:hanging="180"/>
        <w:rPr>
          <w:sz w:val="20"/>
        </w:rPr>
      </w:pPr>
    </w:p>
    <w:p w:rsidR="0094755C" w:rsidRPr="0094755C" w:rsidRDefault="0094755C" w:rsidP="0094755C">
      <w:pPr>
        <w:ind w:left="540" w:hanging="180"/>
        <w:rPr>
          <w:sz w:val="20"/>
        </w:rPr>
      </w:pPr>
    </w:p>
    <w:p w:rsidR="0094755C" w:rsidRPr="0094755C" w:rsidRDefault="0094755C" w:rsidP="0094755C">
      <w:pPr>
        <w:ind w:left="540" w:hanging="180"/>
        <w:rPr>
          <w:sz w:val="20"/>
        </w:rPr>
      </w:pPr>
    </w:p>
    <w:p w:rsidR="0094755C" w:rsidRPr="0094755C" w:rsidRDefault="0094755C" w:rsidP="0094755C">
      <w:pPr>
        <w:ind w:left="540" w:hanging="180"/>
        <w:rPr>
          <w:sz w:val="20"/>
        </w:rPr>
      </w:pPr>
    </w:p>
    <w:p w:rsidR="0094755C" w:rsidRPr="0094755C" w:rsidRDefault="0094755C" w:rsidP="0094755C">
      <w:pPr>
        <w:ind w:left="284" w:firstLine="27"/>
        <w:rPr>
          <w:i/>
          <w:sz w:val="20"/>
        </w:rPr>
      </w:pPr>
      <w:r w:rsidRPr="0094755C">
        <w:rPr>
          <w:i/>
          <w:sz w:val="20"/>
        </w:rPr>
        <w:t xml:space="preserve">Zachęcamy Autorów do zapoznania się z archiwum artykułów naukowych zawartych </w:t>
      </w:r>
      <w:r w:rsidRPr="0094755C">
        <w:rPr>
          <w:i/>
          <w:sz w:val="20"/>
        </w:rPr>
        <w:br/>
        <w:t>w Zeszytach Naukowych Politechniki Rzeszowskiej oraz do wykorzystania ich w bibliografii swojego artykułu.</w:t>
      </w:r>
    </w:p>
    <w:p w:rsidR="0094755C" w:rsidRPr="0094755C" w:rsidRDefault="0094755C" w:rsidP="0094755C">
      <w:pPr>
        <w:ind w:left="540" w:hanging="180"/>
        <w:rPr>
          <w:sz w:val="20"/>
        </w:rPr>
      </w:pPr>
    </w:p>
    <w:p w:rsidR="0094755C" w:rsidRPr="0094755C" w:rsidRDefault="0094755C" w:rsidP="0094755C">
      <w:pPr>
        <w:rPr>
          <w:sz w:val="20"/>
        </w:rPr>
      </w:pPr>
    </w:p>
    <w:p w:rsidR="0094755C" w:rsidRPr="0094755C" w:rsidRDefault="0094755C" w:rsidP="0094755C">
      <w:pPr>
        <w:rPr>
          <w:sz w:val="20"/>
        </w:rPr>
      </w:pPr>
    </w:p>
    <w:p w:rsidR="0094755C" w:rsidRPr="0094755C" w:rsidRDefault="0094755C" w:rsidP="0094755C">
      <w:pPr>
        <w:rPr>
          <w:sz w:val="20"/>
        </w:rPr>
      </w:pPr>
    </w:p>
    <w:p w:rsidR="0094755C" w:rsidRPr="0094755C" w:rsidRDefault="0094755C" w:rsidP="0094755C">
      <w:pPr>
        <w:rPr>
          <w:sz w:val="20"/>
        </w:rPr>
      </w:pPr>
    </w:p>
    <w:sectPr w:rsidR="0094755C" w:rsidRPr="0094755C" w:rsidSect="0037447E">
      <w:pgSz w:w="9356" w:h="13325" w:code="9"/>
      <w:pgMar w:top="1304" w:right="1106" w:bottom="964" w:left="1106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64" w:rsidRDefault="001D1464" w:rsidP="00CA1535">
      <w:r>
        <w:separator/>
      </w:r>
    </w:p>
  </w:endnote>
  <w:endnote w:type="continuationSeparator" w:id="0">
    <w:p w:rsidR="001D1464" w:rsidRDefault="001D1464" w:rsidP="00CA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64" w:rsidRDefault="001D1464" w:rsidP="00CA1535">
      <w:r>
        <w:separator/>
      </w:r>
    </w:p>
  </w:footnote>
  <w:footnote w:type="continuationSeparator" w:id="0">
    <w:p w:rsidR="001D1464" w:rsidRDefault="001D1464" w:rsidP="00CA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F22D6"/>
    <w:multiLevelType w:val="hybridMultilevel"/>
    <w:tmpl w:val="442CCDC2"/>
    <w:lvl w:ilvl="0" w:tplc="4F748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1E"/>
    <w:rsid w:val="00085326"/>
    <w:rsid w:val="00087012"/>
    <w:rsid w:val="00087742"/>
    <w:rsid w:val="000F225D"/>
    <w:rsid w:val="001250E5"/>
    <w:rsid w:val="00150419"/>
    <w:rsid w:val="001926D9"/>
    <w:rsid w:val="001942A6"/>
    <w:rsid w:val="001D1464"/>
    <w:rsid w:val="00227213"/>
    <w:rsid w:val="0024351A"/>
    <w:rsid w:val="00243CE5"/>
    <w:rsid w:val="00297E30"/>
    <w:rsid w:val="002A6009"/>
    <w:rsid w:val="002C1525"/>
    <w:rsid w:val="002E7B74"/>
    <w:rsid w:val="00320999"/>
    <w:rsid w:val="00355312"/>
    <w:rsid w:val="0037447E"/>
    <w:rsid w:val="003B3E1E"/>
    <w:rsid w:val="003E1DCB"/>
    <w:rsid w:val="00464374"/>
    <w:rsid w:val="004725B9"/>
    <w:rsid w:val="00490051"/>
    <w:rsid w:val="00492381"/>
    <w:rsid w:val="004D7507"/>
    <w:rsid w:val="00506901"/>
    <w:rsid w:val="00515325"/>
    <w:rsid w:val="00517F4B"/>
    <w:rsid w:val="005228CA"/>
    <w:rsid w:val="005746A6"/>
    <w:rsid w:val="005A20FC"/>
    <w:rsid w:val="005B392C"/>
    <w:rsid w:val="006268CA"/>
    <w:rsid w:val="00626A7A"/>
    <w:rsid w:val="006330E9"/>
    <w:rsid w:val="006C4DC4"/>
    <w:rsid w:val="0079683D"/>
    <w:rsid w:val="00822FAB"/>
    <w:rsid w:val="00854D91"/>
    <w:rsid w:val="00887178"/>
    <w:rsid w:val="008E0AAF"/>
    <w:rsid w:val="00944918"/>
    <w:rsid w:val="0094755C"/>
    <w:rsid w:val="009C79B6"/>
    <w:rsid w:val="00A118B1"/>
    <w:rsid w:val="00AA4A72"/>
    <w:rsid w:val="00B15DF2"/>
    <w:rsid w:val="00B5492B"/>
    <w:rsid w:val="00BA69EB"/>
    <w:rsid w:val="00C86BA9"/>
    <w:rsid w:val="00CA1535"/>
    <w:rsid w:val="00CB282A"/>
    <w:rsid w:val="00D11260"/>
    <w:rsid w:val="00DB705F"/>
    <w:rsid w:val="00DD70A9"/>
    <w:rsid w:val="00DE6458"/>
    <w:rsid w:val="00E062F9"/>
    <w:rsid w:val="00E25A78"/>
    <w:rsid w:val="00E32DBD"/>
    <w:rsid w:val="00EA6E53"/>
    <w:rsid w:val="00ED0362"/>
    <w:rsid w:val="00EE7FC7"/>
    <w:rsid w:val="00F053E4"/>
    <w:rsid w:val="00FB4D49"/>
    <w:rsid w:val="00FC609D"/>
    <w:rsid w:val="00FE5EBD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C8956-D1F5-485B-B84E-03B27F7F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A78"/>
    <w:pPr>
      <w:tabs>
        <w:tab w:val="left" w:pos="425"/>
      </w:tabs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EA6E53"/>
    <w:pPr>
      <w:keepNext/>
      <w:spacing w:before="240" w:after="60"/>
      <w:outlineLvl w:val="0"/>
    </w:pPr>
    <w:rPr>
      <w:rFonts w:ascii="Arial" w:hAnsi="Arial"/>
      <w:b/>
      <w:b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A6E53"/>
    <w:rPr>
      <w:rFonts w:ascii="Arial" w:hAnsi="Arial"/>
      <w:b/>
      <w:bCs/>
      <w:color w:val="000000"/>
      <w:sz w:val="28"/>
      <w:szCs w:val="28"/>
      <w:lang w:val="pl-PL" w:eastAsia="pl-PL" w:bidi="ar-SA"/>
    </w:rPr>
  </w:style>
  <w:style w:type="paragraph" w:styleId="Tekstprzypisudolnego">
    <w:name w:val="footnote text"/>
    <w:aliases w:val=" Znak Znak, Znak"/>
    <w:basedOn w:val="Normalny"/>
    <w:link w:val="TekstprzypisudolnegoZnak"/>
    <w:semiHidden/>
    <w:rsid w:val="00E25A78"/>
    <w:rPr>
      <w:sz w:val="20"/>
    </w:rPr>
  </w:style>
  <w:style w:type="character" w:customStyle="1" w:styleId="TekstprzypisudolnegoZnak">
    <w:name w:val="Tekst przypisu dolnego Znak"/>
    <w:aliases w:val=" Znak Znak Znak, Znak Znak1"/>
    <w:link w:val="Tekstprzypisudolnego"/>
    <w:semiHidden/>
    <w:rsid w:val="00E25A78"/>
    <w:rPr>
      <w:lang w:val="pl-PL" w:eastAsia="pl-PL" w:bidi="ar-SA"/>
    </w:rPr>
  </w:style>
  <w:style w:type="character" w:styleId="Odwoanieprzypisudolnego">
    <w:name w:val="footnote reference"/>
    <w:semiHidden/>
    <w:rsid w:val="00E25A78"/>
    <w:rPr>
      <w:rFonts w:cs="Times New Roman"/>
      <w:vertAlign w:val="superscript"/>
    </w:rPr>
  </w:style>
  <w:style w:type="paragraph" w:styleId="Legenda">
    <w:name w:val="caption"/>
    <w:basedOn w:val="Normalny"/>
    <w:next w:val="Normalny"/>
    <w:qFormat/>
    <w:rsid w:val="00E25A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3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4374"/>
    <w:rPr>
      <w:rFonts w:ascii="Segoe UI" w:hAnsi="Segoe UI" w:cs="Segoe UI"/>
      <w:sz w:val="18"/>
      <w:szCs w:val="18"/>
    </w:rPr>
  </w:style>
  <w:style w:type="paragraph" w:customStyle="1" w:styleId="spis">
    <w:name w:val="spis"/>
    <w:basedOn w:val="Normalny"/>
    <w:qFormat/>
    <w:rsid w:val="006268CA"/>
    <w:pPr>
      <w:tabs>
        <w:tab w:val="clear" w:pos="425"/>
        <w:tab w:val="left" w:pos="1134"/>
        <w:tab w:val="right" w:leader="dot" w:pos="6663"/>
        <w:tab w:val="right" w:pos="7144"/>
      </w:tabs>
      <w:spacing w:after="120"/>
      <w:ind w:right="454"/>
    </w:pPr>
    <w:rPr>
      <w:sz w:val="20"/>
      <w:szCs w:val="22"/>
    </w:rPr>
  </w:style>
  <w:style w:type="paragraph" w:customStyle="1" w:styleId="Default">
    <w:name w:val="Default"/>
    <w:rsid w:val="0094755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C03BC-E1B0-4EA2-B8E6-FA8D0342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1680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</vt:lpstr>
    </vt:vector>
  </TitlesOfParts>
  <Company>Politechnika Rzeszowska</Company>
  <LinksUpToDate>false</LinksUpToDate>
  <CharactersWithSpaces>11743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subject/>
  <dc:creator>PRz</dc:creator>
  <cp:keywords/>
  <dc:description/>
  <cp:lastModifiedBy>Admin</cp:lastModifiedBy>
  <cp:revision>3</cp:revision>
  <cp:lastPrinted>2016-01-11T13:30:00Z</cp:lastPrinted>
  <dcterms:created xsi:type="dcterms:W3CDTF">2016-06-14T05:39:00Z</dcterms:created>
  <dcterms:modified xsi:type="dcterms:W3CDTF">2016-06-14T05:42:00Z</dcterms:modified>
</cp:coreProperties>
</file>